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91E6B6" w14:textId="3DEFCF22" w:rsidR="00655832" w:rsidRPr="008709C5" w:rsidRDefault="00655832" w:rsidP="00F36D1C">
      <w:pPr>
        <w:spacing w:after="160" w:line="360" w:lineRule="auto"/>
        <w:ind w:left="1416" w:hanging="1416"/>
        <w:rPr>
          <w:rFonts w:ascii="Artifex CF Extra Light" w:eastAsia="Times New Roman" w:hAnsi="Artifex CF Extra Light" w:cs="Calibri"/>
          <w:color w:val="1F4E79" w:themeColor="accent1" w:themeShade="80"/>
          <w:sz w:val="18"/>
          <w:szCs w:val="18"/>
        </w:rPr>
      </w:pPr>
    </w:p>
    <w:p w14:paraId="20B2659C" w14:textId="3A17921F" w:rsidR="00655832" w:rsidRPr="008709C5" w:rsidRDefault="00655832" w:rsidP="00F36D1C">
      <w:pPr>
        <w:spacing w:line="360" w:lineRule="auto"/>
        <w:jc w:val="center"/>
        <w:rPr>
          <w:rFonts w:ascii="Artifex CF Extra Light" w:eastAsia="Times New Roman" w:hAnsi="Artifex CF Extra Light" w:cs="Calibri"/>
          <w:color w:val="1F4E79" w:themeColor="accent1" w:themeShade="80"/>
          <w:sz w:val="18"/>
          <w:szCs w:val="18"/>
        </w:rPr>
      </w:pPr>
    </w:p>
    <w:p w14:paraId="0FEA3BE8" w14:textId="72237667" w:rsidR="00655832" w:rsidRPr="008709C5" w:rsidRDefault="00655832" w:rsidP="00F36D1C">
      <w:pPr>
        <w:spacing w:line="360" w:lineRule="auto"/>
        <w:jc w:val="center"/>
        <w:rPr>
          <w:rFonts w:ascii="Artifex CF Extra Light" w:eastAsia="Times New Roman" w:hAnsi="Artifex CF Extra Light" w:cs="Calibri"/>
          <w:color w:val="1F4E79" w:themeColor="accent1" w:themeShade="80"/>
          <w:sz w:val="18"/>
          <w:szCs w:val="18"/>
        </w:rPr>
      </w:pPr>
    </w:p>
    <w:p w14:paraId="3A3437B6" w14:textId="692D1248" w:rsidR="00655832" w:rsidRPr="008709C5" w:rsidRDefault="00243787" w:rsidP="00F36D1C">
      <w:pPr>
        <w:spacing w:line="360" w:lineRule="auto"/>
        <w:jc w:val="center"/>
        <w:rPr>
          <w:rFonts w:ascii="Artifex CF Extra Light" w:eastAsia="Times New Roman" w:hAnsi="Artifex CF Extra Light" w:cs="Arial"/>
          <w:color w:val="1F4E79" w:themeColor="accent1" w:themeShade="80"/>
          <w:sz w:val="18"/>
          <w:szCs w:val="18"/>
        </w:rPr>
      </w:pPr>
      <w:r w:rsidRPr="008709C5">
        <w:rPr>
          <w:rFonts w:ascii="Artifex CF Extra Light" w:eastAsia="Times New Roman" w:hAnsi="Artifex CF Extra Light" w:cs="Arial"/>
          <w:b/>
          <w:noProof/>
          <w:color w:val="1F4E79" w:themeColor="accent1" w:themeShade="80"/>
          <w:sz w:val="18"/>
          <w:szCs w:val="18"/>
          <w:lang w:val="es-DO" w:eastAsia="es-DO"/>
        </w:rPr>
        <w:drawing>
          <wp:inline distT="0" distB="0" distL="0" distR="0" wp14:anchorId="0123521E" wp14:editId="4311F9FA">
            <wp:extent cx="3505200" cy="1451613"/>
            <wp:effectExtent l="0" t="0" r="0" b="0"/>
            <wp:docPr id="14377" name="Imagen 14377"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9" name="1200px-Logo_de_Edesur_Dominicana,_S.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13543" cy="1455068"/>
                    </a:xfrm>
                    <a:prstGeom prst="rect">
                      <a:avLst/>
                    </a:prstGeom>
                  </pic:spPr>
                </pic:pic>
              </a:graphicData>
            </a:graphic>
          </wp:inline>
        </w:drawing>
      </w:r>
    </w:p>
    <w:p w14:paraId="18BEE4AA" w14:textId="77777777" w:rsidR="00243787" w:rsidRPr="008709C5" w:rsidRDefault="00243787" w:rsidP="00F36D1C">
      <w:pPr>
        <w:spacing w:line="360" w:lineRule="auto"/>
        <w:jc w:val="center"/>
        <w:rPr>
          <w:rFonts w:ascii="Artifex CF Extra Light" w:eastAsia="Times New Roman" w:hAnsi="Artifex CF Extra Light" w:cs="Times New Roman"/>
          <w:color w:val="1F4E79" w:themeColor="accent1" w:themeShade="80"/>
          <w:sz w:val="18"/>
          <w:szCs w:val="18"/>
          <w:lang w:val="es-DO"/>
        </w:rPr>
      </w:pPr>
    </w:p>
    <w:p w14:paraId="160F1CE6" w14:textId="200B81AC" w:rsidR="00655832" w:rsidRPr="008709C5" w:rsidRDefault="00655832" w:rsidP="00F36D1C">
      <w:pPr>
        <w:spacing w:line="360" w:lineRule="auto"/>
        <w:jc w:val="center"/>
        <w:rPr>
          <w:rFonts w:ascii="Artifex CF Extra Light" w:eastAsia="Times New Roman" w:hAnsi="Artifex CF Extra Light" w:cs="Times New Roman"/>
          <w:color w:val="1F4E79" w:themeColor="accent1" w:themeShade="80"/>
          <w:sz w:val="18"/>
          <w:szCs w:val="18"/>
          <w:lang w:val="es-DO"/>
        </w:rPr>
      </w:pPr>
    </w:p>
    <w:p w14:paraId="592FBEAC" w14:textId="747A6378" w:rsidR="00655832" w:rsidRPr="008709C5" w:rsidRDefault="008709C5" w:rsidP="00F36D1C">
      <w:pPr>
        <w:spacing w:line="360" w:lineRule="auto"/>
        <w:jc w:val="center"/>
        <w:rPr>
          <w:rFonts w:ascii="Artifex CF Extra Light" w:eastAsia="Times New Roman" w:hAnsi="Artifex CF Extra Light" w:cs="Times New Roman"/>
          <w:color w:val="1F4E79" w:themeColor="accent1" w:themeShade="80"/>
          <w:sz w:val="18"/>
          <w:szCs w:val="18"/>
          <w:lang w:val="es-DO"/>
        </w:rPr>
      </w:pPr>
      <w:r w:rsidRPr="008709C5">
        <w:rPr>
          <w:rFonts w:ascii="Artifex CF Extra Light" w:hAnsi="Artifex CF Extra Light"/>
          <w:noProof/>
          <w:color w:val="1F4E79" w:themeColor="accent1" w:themeShade="80"/>
          <w:sz w:val="18"/>
          <w:szCs w:val="18"/>
          <w:lang w:val="es-DO" w:eastAsia="es-DO"/>
        </w:rPr>
        <mc:AlternateContent>
          <mc:Choice Requires="wps">
            <w:drawing>
              <wp:anchor distT="0" distB="0" distL="114300" distR="114300" simplePos="0" relativeHeight="251828224" behindDoc="0" locked="0" layoutInCell="1" allowOverlap="1" wp14:anchorId="206850E4" wp14:editId="4D8FAD87">
                <wp:simplePos x="0" y="0"/>
                <wp:positionH relativeFrom="page">
                  <wp:posOffset>309880</wp:posOffset>
                </wp:positionH>
                <wp:positionV relativeFrom="paragraph">
                  <wp:posOffset>193502</wp:posOffset>
                </wp:positionV>
                <wp:extent cx="7301230" cy="1758950"/>
                <wp:effectExtent l="0" t="0" r="0" b="0"/>
                <wp:wrapSquare wrapText="bothSides"/>
                <wp:docPr id="225" name="Text Box 6"/>
                <wp:cNvGraphicFramePr/>
                <a:graphic xmlns:a="http://schemas.openxmlformats.org/drawingml/2006/main">
                  <a:graphicData uri="http://schemas.microsoft.com/office/word/2010/wordprocessingShape">
                    <wps:wsp>
                      <wps:cNvSpPr txBox="1"/>
                      <wps:spPr>
                        <a:xfrm>
                          <a:off x="0" y="0"/>
                          <a:ext cx="7301230" cy="17589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E2D209A" w14:textId="77777777" w:rsidR="009005C1" w:rsidRPr="009005C1" w:rsidRDefault="009005C1" w:rsidP="009005C1">
                            <w:pPr>
                              <w:spacing w:line="380" w:lineRule="atLeast"/>
                              <w:jc w:val="center"/>
                              <w:rPr>
                                <w:rFonts w:ascii="Artifex CF Extra Light" w:eastAsia="Times New Roman" w:hAnsi="Artifex CF Extra Light" w:cs="Times New Roman"/>
                                <w:b/>
                                <w:color w:val="1F4E79"/>
                                <w:sz w:val="44"/>
                                <w:szCs w:val="18"/>
                                <w:lang w:val="es-DO"/>
                              </w:rPr>
                            </w:pPr>
                            <w:r w:rsidRPr="009005C1">
                              <w:rPr>
                                <w:rFonts w:ascii="Artifex CF Extra Light" w:eastAsia="Times New Roman" w:hAnsi="Artifex CF Extra Light" w:cs="Times New Roman"/>
                                <w:b/>
                                <w:color w:val="1F4E79"/>
                                <w:sz w:val="44"/>
                                <w:szCs w:val="18"/>
                                <w:lang w:val="es-DO"/>
                              </w:rPr>
                              <w:t>Informe de Promoción y Utilidad de los Datos</w:t>
                            </w:r>
                          </w:p>
                          <w:p w14:paraId="74E1F9D4" w14:textId="1279AF67" w:rsidR="00616246" w:rsidRPr="008709C5" w:rsidRDefault="00E4791C" w:rsidP="009005C1">
                            <w:pPr>
                              <w:spacing w:line="380" w:lineRule="atLeast"/>
                              <w:jc w:val="center"/>
                              <w:rPr>
                                <w:rFonts w:ascii="Artifex CF Extra Light" w:eastAsia="Times New Roman" w:hAnsi="Artifex CF Extra Light" w:cs="Times New Roman"/>
                                <w:b/>
                                <w:color w:val="1F4E79"/>
                                <w:sz w:val="44"/>
                                <w:szCs w:val="18"/>
                                <w:lang w:val="es-DO"/>
                              </w:rPr>
                            </w:pPr>
                            <w:r>
                              <w:rPr>
                                <w:rFonts w:ascii="Artifex CF Extra Light" w:eastAsia="Times New Roman" w:hAnsi="Artifex CF Extra Light" w:cs="Times New Roman"/>
                                <w:b/>
                                <w:color w:val="1F4E79"/>
                                <w:sz w:val="44"/>
                                <w:szCs w:val="18"/>
                                <w:lang w:val="es-DO"/>
                              </w:rPr>
                              <w:t>2do</w:t>
                            </w:r>
                            <w:r w:rsidR="009005C1" w:rsidRPr="009005C1">
                              <w:rPr>
                                <w:rFonts w:ascii="Artifex CF Extra Light" w:eastAsia="Times New Roman" w:hAnsi="Artifex CF Extra Light" w:cs="Times New Roman"/>
                                <w:b/>
                                <w:color w:val="1F4E79"/>
                                <w:sz w:val="44"/>
                                <w:szCs w:val="18"/>
                                <w:lang w:val="es-DO"/>
                              </w:rPr>
                              <w:t xml:space="preserve"> Semestre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6850E4" id="_x0000_t202" coordsize="21600,21600" o:spt="202" path="m,l,21600r21600,l21600,xe">
                <v:stroke joinstyle="miter"/>
                <v:path gradientshapeok="t" o:connecttype="rect"/>
              </v:shapetype>
              <v:shape id="Text Box 6" o:spid="_x0000_s1026" type="#_x0000_t202" style="position:absolute;left:0;text-align:left;margin-left:24.4pt;margin-top:15.25pt;width:574.9pt;height:138.5pt;z-index:25182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" filled="f" stroked="f">
                <v:textbox>
                  <w:txbxContent>
                    <w:p w14:paraId="4E2D209A" w14:textId="77777777" w:rsidR="009005C1" w:rsidRPr="009005C1" w:rsidRDefault="009005C1" w:rsidP="009005C1">
                      <w:pPr>
                        <w:spacing w:line="380" w:lineRule="atLeast"/>
                        <w:jc w:val="center"/>
                        <w:rPr>
                          <w:rFonts w:ascii="Artifex CF Extra Light" w:eastAsia="Times New Roman" w:hAnsi="Artifex CF Extra Light" w:cs="Times New Roman"/>
                          <w:b/>
                          <w:color w:val="1F4E79"/>
                          <w:sz w:val="44"/>
                          <w:szCs w:val="18"/>
                          <w:lang w:val="es-DO"/>
                        </w:rPr>
                      </w:pPr>
                      <w:r w:rsidRPr="009005C1">
                        <w:rPr>
                          <w:rFonts w:ascii="Artifex CF Extra Light" w:eastAsia="Times New Roman" w:hAnsi="Artifex CF Extra Light" w:cs="Times New Roman"/>
                          <w:b/>
                          <w:color w:val="1F4E79"/>
                          <w:sz w:val="44"/>
                          <w:szCs w:val="18"/>
                          <w:lang w:val="es-DO"/>
                        </w:rPr>
                        <w:t>Informe de Promoción y Utilidad de los Datos</w:t>
                      </w:r>
                    </w:p>
                    <w:p w14:paraId="74E1F9D4" w14:textId="1279AF67" w:rsidR="00616246" w:rsidRPr="008709C5" w:rsidRDefault="00E4791C" w:rsidP="009005C1">
                      <w:pPr>
                        <w:spacing w:line="380" w:lineRule="atLeast"/>
                        <w:jc w:val="center"/>
                        <w:rPr>
                          <w:rFonts w:ascii="Artifex CF Extra Light" w:eastAsia="Times New Roman" w:hAnsi="Artifex CF Extra Light" w:cs="Times New Roman"/>
                          <w:b/>
                          <w:color w:val="1F4E79"/>
                          <w:sz w:val="44"/>
                          <w:szCs w:val="18"/>
                          <w:lang w:val="es-DO"/>
                        </w:rPr>
                      </w:pPr>
                      <w:r>
                        <w:rPr>
                          <w:rFonts w:ascii="Artifex CF Extra Light" w:eastAsia="Times New Roman" w:hAnsi="Artifex CF Extra Light" w:cs="Times New Roman"/>
                          <w:b/>
                          <w:color w:val="1F4E79"/>
                          <w:sz w:val="44"/>
                          <w:szCs w:val="18"/>
                          <w:lang w:val="es-DO"/>
                        </w:rPr>
                        <w:t>2do</w:t>
                      </w:r>
                      <w:r w:rsidR="009005C1" w:rsidRPr="009005C1">
                        <w:rPr>
                          <w:rFonts w:ascii="Artifex CF Extra Light" w:eastAsia="Times New Roman" w:hAnsi="Artifex CF Extra Light" w:cs="Times New Roman"/>
                          <w:b/>
                          <w:color w:val="1F4E79"/>
                          <w:sz w:val="44"/>
                          <w:szCs w:val="18"/>
                          <w:lang w:val="es-DO"/>
                        </w:rPr>
                        <w:t xml:space="preserve"> Semestre 2021</w:t>
                      </w:r>
                    </w:p>
                  </w:txbxContent>
                </v:textbox>
                <w10:wrap type="square" anchorx="page"/>
              </v:shape>
            </w:pict>
          </mc:Fallback>
        </mc:AlternateContent>
      </w:r>
    </w:p>
    <w:p w14:paraId="17B2AF64" w14:textId="2DBB71FE" w:rsidR="00655832" w:rsidRPr="008709C5" w:rsidRDefault="00655832" w:rsidP="00F36D1C">
      <w:pPr>
        <w:spacing w:line="360" w:lineRule="auto"/>
        <w:jc w:val="center"/>
        <w:rPr>
          <w:rFonts w:ascii="Artifex CF Extra Light" w:eastAsia="Times New Roman" w:hAnsi="Artifex CF Extra Light" w:cs="Times New Roman"/>
          <w:color w:val="1F4E79" w:themeColor="accent1" w:themeShade="80"/>
          <w:sz w:val="18"/>
          <w:szCs w:val="18"/>
          <w:lang w:val="es-DO"/>
        </w:rPr>
      </w:pPr>
    </w:p>
    <w:p w14:paraId="3CFF602D" w14:textId="77777777" w:rsidR="00655832" w:rsidRPr="008709C5" w:rsidRDefault="00655832" w:rsidP="008709C5">
      <w:pPr>
        <w:spacing w:line="380" w:lineRule="atLeast"/>
        <w:jc w:val="center"/>
        <w:rPr>
          <w:rFonts w:ascii="Artifex CF Extra Light" w:eastAsia="Times New Roman" w:hAnsi="Artifex CF Extra Light" w:cs="Times New Roman"/>
          <w:b/>
          <w:color w:val="1F4E79"/>
          <w:sz w:val="26"/>
          <w:szCs w:val="26"/>
          <w:lang w:val="es-DO"/>
        </w:rPr>
      </w:pPr>
      <w:r w:rsidRPr="008709C5">
        <w:rPr>
          <w:rFonts w:ascii="Artifex CF Extra Light" w:eastAsia="Times New Roman" w:hAnsi="Artifex CF Extra Light" w:cs="Times New Roman"/>
          <w:b/>
          <w:color w:val="1F4E79"/>
          <w:sz w:val="26"/>
          <w:szCs w:val="26"/>
          <w:lang w:val="es-DO"/>
        </w:rPr>
        <w:t>Santo Domingo, D.N.</w:t>
      </w:r>
    </w:p>
    <w:p w14:paraId="40ACE424" w14:textId="7910B23C" w:rsidR="00655832" w:rsidRPr="008709C5" w:rsidRDefault="00655832" w:rsidP="00F36D1C">
      <w:pPr>
        <w:spacing w:before="1540" w:after="240" w:line="360" w:lineRule="auto"/>
        <w:jc w:val="center"/>
        <w:rPr>
          <w:rFonts w:ascii="Artifex CF Extra Light" w:eastAsia="Calibri" w:hAnsi="Artifex CF Extra Light" w:cs="Times New Roman"/>
          <w:color w:val="1F4E79" w:themeColor="accent1" w:themeShade="80"/>
          <w:sz w:val="18"/>
          <w:szCs w:val="18"/>
          <w:lang w:val="es-DO"/>
        </w:rPr>
      </w:pPr>
    </w:p>
    <w:p w14:paraId="6FF7FDCE" w14:textId="26754E61" w:rsidR="00655832" w:rsidRDefault="00655832" w:rsidP="00F36D1C">
      <w:pPr>
        <w:spacing w:line="360" w:lineRule="auto"/>
        <w:rPr>
          <w:rFonts w:ascii="Artifex CF Extra Light" w:eastAsia="Calibri" w:hAnsi="Artifex CF Extra Light" w:cs="Times New Roman"/>
          <w:color w:val="1F4E79" w:themeColor="accent1" w:themeShade="80"/>
          <w:sz w:val="18"/>
          <w:szCs w:val="18"/>
          <w:lang w:val="es-DO"/>
        </w:rPr>
      </w:pPr>
    </w:p>
    <w:p w14:paraId="4CC4A1C9" w14:textId="77777777" w:rsidR="00417BBC" w:rsidRDefault="00417BBC" w:rsidP="00F36D1C">
      <w:pPr>
        <w:spacing w:line="360" w:lineRule="auto"/>
        <w:rPr>
          <w:rFonts w:ascii="Artifex CF Extra Light" w:eastAsia="Calibri" w:hAnsi="Artifex CF Extra Light" w:cs="Times New Roman"/>
          <w:color w:val="1F4E79" w:themeColor="accent1" w:themeShade="80"/>
          <w:sz w:val="18"/>
          <w:szCs w:val="18"/>
          <w:lang w:val="es-DO"/>
        </w:rPr>
      </w:pPr>
    </w:p>
    <w:p w14:paraId="4769E67D" w14:textId="77777777" w:rsidR="009005C1" w:rsidRDefault="009005C1" w:rsidP="009005C1">
      <w:pPr>
        <w:spacing w:line="360" w:lineRule="auto"/>
        <w:rPr>
          <w:rFonts w:eastAsia="Calibri" w:cstheme="minorHAnsi"/>
          <w:color w:val="1F4E79" w:themeColor="accent1" w:themeShade="80"/>
          <w:sz w:val="20"/>
          <w:szCs w:val="20"/>
          <w:lang w:val="es-DO"/>
        </w:rPr>
      </w:pPr>
    </w:p>
    <w:p w14:paraId="5A58DD07" w14:textId="4521A7F7" w:rsidR="009E710C" w:rsidRDefault="009E710C" w:rsidP="00C00682">
      <w:pPr>
        <w:spacing w:line="360" w:lineRule="auto"/>
        <w:jc w:val="both"/>
        <w:rPr>
          <w:rFonts w:eastAsia="Calibri" w:cstheme="minorHAnsi"/>
          <w:color w:val="1F4E79" w:themeColor="accent1" w:themeShade="80"/>
          <w:sz w:val="20"/>
          <w:szCs w:val="20"/>
          <w:lang w:val="es-DO"/>
        </w:rPr>
      </w:pPr>
      <w:r>
        <w:rPr>
          <w:noProof/>
        </w:rPr>
        <w:lastRenderedPageBreak/>
        <w:drawing>
          <wp:anchor distT="0" distB="0" distL="114300" distR="114300" simplePos="0" relativeHeight="251832320" behindDoc="0" locked="0" layoutInCell="1" allowOverlap="1" wp14:anchorId="0BAAFE11" wp14:editId="193518C8">
            <wp:simplePos x="0" y="0"/>
            <wp:positionH relativeFrom="page">
              <wp:align>right</wp:align>
            </wp:positionH>
            <wp:positionV relativeFrom="paragraph">
              <wp:posOffset>-915035</wp:posOffset>
            </wp:positionV>
            <wp:extent cx="7772400" cy="10057995"/>
            <wp:effectExtent l="0" t="0" r="0" b="635"/>
            <wp:wrapNone/>
            <wp:docPr id="1"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 Carta&#10;&#10;Descripción generada automá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2400" cy="1005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7C0342" w14:textId="08E204B4" w:rsidR="009E710C" w:rsidRDefault="009E710C" w:rsidP="00C00682">
      <w:pPr>
        <w:spacing w:line="360" w:lineRule="auto"/>
        <w:jc w:val="both"/>
        <w:rPr>
          <w:rFonts w:eastAsia="Calibri" w:cstheme="minorHAnsi"/>
          <w:color w:val="1F4E79" w:themeColor="accent1" w:themeShade="80"/>
          <w:sz w:val="20"/>
          <w:szCs w:val="20"/>
          <w:lang w:val="es-DO"/>
        </w:rPr>
      </w:pPr>
    </w:p>
    <w:p w14:paraId="39A7755D" w14:textId="2E93DF72" w:rsidR="009E710C" w:rsidRDefault="009E710C" w:rsidP="00C00682">
      <w:pPr>
        <w:spacing w:line="360" w:lineRule="auto"/>
        <w:jc w:val="both"/>
        <w:rPr>
          <w:rFonts w:eastAsia="Calibri" w:cstheme="minorHAnsi"/>
          <w:color w:val="1F4E79" w:themeColor="accent1" w:themeShade="80"/>
          <w:sz w:val="20"/>
          <w:szCs w:val="20"/>
          <w:lang w:val="es-DO"/>
        </w:rPr>
      </w:pPr>
    </w:p>
    <w:p w14:paraId="1DA8D846" w14:textId="77777777" w:rsidR="009E710C" w:rsidRDefault="009E710C" w:rsidP="00C00682">
      <w:pPr>
        <w:spacing w:line="360" w:lineRule="auto"/>
        <w:jc w:val="both"/>
        <w:rPr>
          <w:rFonts w:eastAsia="Calibri" w:cstheme="minorHAnsi"/>
          <w:color w:val="1F4E79" w:themeColor="accent1" w:themeShade="80"/>
          <w:sz w:val="20"/>
          <w:szCs w:val="20"/>
          <w:lang w:val="es-DO"/>
        </w:rPr>
      </w:pPr>
    </w:p>
    <w:p w14:paraId="00BC504E" w14:textId="1470C426" w:rsidR="009E710C" w:rsidRDefault="009E710C" w:rsidP="00C00682">
      <w:pPr>
        <w:spacing w:line="360" w:lineRule="auto"/>
        <w:jc w:val="both"/>
        <w:rPr>
          <w:rFonts w:eastAsia="Calibri" w:cstheme="minorHAnsi"/>
          <w:color w:val="1F4E79" w:themeColor="accent1" w:themeShade="80"/>
          <w:sz w:val="20"/>
          <w:szCs w:val="20"/>
          <w:lang w:val="es-DO"/>
        </w:rPr>
      </w:pPr>
    </w:p>
    <w:p w14:paraId="5D0C3F94" w14:textId="77777777" w:rsidR="009E710C" w:rsidRDefault="009E710C" w:rsidP="00C00682">
      <w:pPr>
        <w:spacing w:line="360" w:lineRule="auto"/>
        <w:jc w:val="both"/>
        <w:rPr>
          <w:rFonts w:eastAsia="Calibri" w:cstheme="minorHAnsi"/>
          <w:color w:val="1F4E79" w:themeColor="accent1" w:themeShade="80"/>
          <w:sz w:val="20"/>
          <w:szCs w:val="20"/>
          <w:lang w:val="es-DO"/>
        </w:rPr>
      </w:pPr>
    </w:p>
    <w:p w14:paraId="4672122D" w14:textId="77777777" w:rsidR="009E710C" w:rsidRDefault="009E710C" w:rsidP="00C00682">
      <w:pPr>
        <w:spacing w:line="360" w:lineRule="auto"/>
        <w:jc w:val="both"/>
        <w:rPr>
          <w:rFonts w:eastAsia="Calibri" w:cstheme="minorHAnsi"/>
          <w:color w:val="1F4E79" w:themeColor="accent1" w:themeShade="80"/>
          <w:sz w:val="20"/>
          <w:szCs w:val="20"/>
          <w:lang w:val="es-DO"/>
        </w:rPr>
      </w:pPr>
    </w:p>
    <w:p w14:paraId="4DFE4439" w14:textId="77777777" w:rsidR="009E710C" w:rsidRDefault="009E710C" w:rsidP="00C00682">
      <w:pPr>
        <w:spacing w:line="360" w:lineRule="auto"/>
        <w:jc w:val="both"/>
        <w:rPr>
          <w:rFonts w:eastAsia="Calibri" w:cstheme="minorHAnsi"/>
          <w:color w:val="1F4E79" w:themeColor="accent1" w:themeShade="80"/>
          <w:sz w:val="20"/>
          <w:szCs w:val="20"/>
          <w:lang w:val="es-DO"/>
        </w:rPr>
      </w:pPr>
    </w:p>
    <w:p w14:paraId="4EFE2B63" w14:textId="77777777" w:rsidR="009E710C" w:rsidRDefault="009E710C" w:rsidP="00C00682">
      <w:pPr>
        <w:spacing w:line="360" w:lineRule="auto"/>
        <w:jc w:val="both"/>
        <w:rPr>
          <w:rFonts w:eastAsia="Calibri" w:cstheme="minorHAnsi"/>
          <w:color w:val="1F4E79" w:themeColor="accent1" w:themeShade="80"/>
          <w:sz w:val="20"/>
          <w:szCs w:val="20"/>
          <w:lang w:val="es-DO"/>
        </w:rPr>
      </w:pPr>
    </w:p>
    <w:p w14:paraId="4EAE7B96" w14:textId="77777777" w:rsidR="009E710C" w:rsidRDefault="009E710C" w:rsidP="00C00682">
      <w:pPr>
        <w:spacing w:line="360" w:lineRule="auto"/>
        <w:jc w:val="both"/>
        <w:rPr>
          <w:rFonts w:eastAsia="Calibri" w:cstheme="minorHAnsi"/>
          <w:color w:val="1F4E79" w:themeColor="accent1" w:themeShade="80"/>
          <w:sz w:val="20"/>
          <w:szCs w:val="20"/>
          <w:lang w:val="es-DO"/>
        </w:rPr>
      </w:pPr>
    </w:p>
    <w:p w14:paraId="1511A493" w14:textId="77777777" w:rsidR="009E710C" w:rsidRDefault="009E710C" w:rsidP="00C00682">
      <w:pPr>
        <w:spacing w:line="360" w:lineRule="auto"/>
        <w:jc w:val="both"/>
        <w:rPr>
          <w:rFonts w:eastAsia="Calibri" w:cstheme="minorHAnsi"/>
          <w:color w:val="1F4E79" w:themeColor="accent1" w:themeShade="80"/>
          <w:sz w:val="20"/>
          <w:szCs w:val="20"/>
          <w:lang w:val="es-DO"/>
        </w:rPr>
      </w:pPr>
    </w:p>
    <w:p w14:paraId="0EC297F8" w14:textId="77777777" w:rsidR="009E710C" w:rsidRDefault="009E710C" w:rsidP="00C00682">
      <w:pPr>
        <w:spacing w:line="360" w:lineRule="auto"/>
        <w:jc w:val="both"/>
        <w:rPr>
          <w:rFonts w:eastAsia="Calibri" w:cstheme="minorHAnsi"/>
          <w:color w:val="1F4E79" w:themeColor="accent1" w:themeShade="80"/>
          <w:sz w:val="20"/>
          <w:szCs w:val="20"/>
          <w:lang w:val="es-DO"/>
        </w:rPr>
      </w:pPr>
    </w:p>
    <w:p w14:paraId="4D9C1BD7" w14:textId="77777777" w:rsidR="009E710C" w:rsidRDefault="009E710C" w:rsidP="00C00682">
      <w:pPr>
        <w:spacing w:line="360" w:lineRule="auto"/>
        <w:jc w:val="both"/>
        <w:rPr>
          <w:rFonts w:eastAsia="Calibri" w:cstheme="minorHAnsi"/>
          <w:color w:val="1F4E79" w:themeColor="accent1" w:themeShade="80"/>
          <w:sz w:val="20"/>
          <w:szCs w:val="20"/>
          <w:lang w:val="es-DO"/>
        </w:rPr>
      </w:pPr>
    </w:p>
    <w:p w14:paraId="7D7CEDC4" w14:textId="77777777" w:rsidR="009E710C" w:rsidRDefault="009E710C" w:rsidP="00C00682">
      <w:pPr>
        <w:spacing w:line="360" w:lineRule="auto"/>
        <w:jc w:val="both"/>
        <w:rPr>
          <w:rFonts w:eastAsia="Calibri" w:cstheme="minorHAnsi"/>
          <w:color w:val="1F4E79" w:themeColor="accent1" w:themeShade="80"/>
          <w:sz w:val="20"/>
          <w:szCs w:val="20"/>
          <w:lang w:val="es-DO"/>
        </w:rPr>
      </w:pPr>
    </w:p>
    <w:p w14:paraId="591CFA5B" w14:textId="77777777" w:rsidR="009E710C" w:rsidRDefault="009E710C" w:rsidP="00C00682">
      <w:pPr>
        <w:spacing w:line="360" w:lineRule="auto"/>
        <w:jc w:val="both"/>
        <w:rPr>
          <w:rFonts w:eastAsia="Calibri" w:cstheme="minorHAnsi"/>
          <w:color w:val="1F4E79" w:themeColor="accent1" w:themeShade="80"/>
          <w:sz w:val="20"/>
          <w:szCs w:val="20"/>
          <w:lang w:val="es-DO"/>
        </w:rPr>
      </w:pPr>
    </w:p>
    <w:p w14:paraId="43CDC7A2" w14:textId="77777777" w:rsidR="009E710C" w:rsidRDefault="009E710C" w:rsidP="00C00682">
      <w:pPr>
        <w:spacing w:line="360" w:lineRule="auto"/>
        <w:jc w:val="both"/>
        <w:rPr>
          <w:rFonts w:eastAsia="Calibri" w:cstheme="minorHAnsi"/>
          <w:color w:val="1F4E79" w:themeColor="accent1" w:themeShade="80"/>
          <w:sz w:val="20"/>
          <w:szCs w:val="20"/>
          <w:lang w:val="es-DO"/>
        </w:rPr>
      </w:pPr>
    </w:p>
    <w:p w14:paraId="1BB518EA" w14:textId="77777777" w:rsidR="009E710C" w:rsidRDefault="009E710C" w:rsidP="00C00682">
      <w:pPr>
        <w:spacing w:line="360" w:lineRule="auto"/>
        <w:jc w:val="both"/>
        <w:rPr>
          <w:rFonts w:eastAsia="Calibri" w:cstheme="minorHAnsi"/>
          <w:color w:val="1F4E79" w:themeColor="accent1" w:themeShade="80"/>
          <w:sz w:val="20"/>
          <w:szCs w:val="20"/>
          <w:lang w:val="es-DO"/>
        </w:rPr>
      </w:pPr>
    </w:p>
    <w:p w14:paraId="71EBEB03" w14:textId="77777777" w:rsidR="009E710C" w:rsidRDefault="009E710C" w:rsidP="00C00682">
      <w:pPr>
        <w:spacing w:line="360" w:lineRule="auto"/>
        <w:jc w:val="both"/>
        <w:rPr>
          <w:rFonts w:eastAsia="Calibri" w:cstheme="minorHAnsi"/>
          <w:color w:val="1F4E79" w:themeColor="accent1" w:themeShade="80"/>
          <w:sz w:val="20"/>
          <w:szCs w:val="20"/>
          <w:lang w:val="es-DO"/>
        </w:rPr>
      </w:pPr>
    </w:p>
    <w:p w14:paraId="61D5B845" w14:textId="77777777" w:rsidR="009E710C" w:rsidRDefault="009E710C" w:rsidP="00C00682">
      <w:pPr>
        <w:spacing w:line="360" w:lineRule="auto"/>
        <w:jc w:val="both"/>
        <w:rPr>
          <w:rFonts w:eastAsia="Calibri" w:cstheme="minorHAnsi"/>
          <w:color w:val="1F4E79" w:themeColor="accent1" w:themeShade="80"/>
          <w:sz w:val="20"/>
          <w:szCs w:val="20"/>
          <w:lang w:val="es-DO"/>
        </w:rPr>
      </w:pPr>
    </w:p>
    <w:p w14:paraId="47F99715" w14:textId="77777777" w:rsidR="009E710C" w:rsidRDefault="009E710C" w:rsidP="00C00682">
      <w:pPr>
        <w:spacing w:line="360" w:lineRule="auto"/>
        <w:jc w:val="both"/>
        <w:rPr>
          <w:rFonts w:eastAsia="Calibri" w:cstheme="minorHAnsi"/>
          <w:color w:val="1F4E79" w:themeColor="accent1" w:themeShade="80"/>
          <w:sz w:val="20"/>
          <w:szCs w:val="20"/>
          <w:lang w:val="es-DO"/>
        </w:rPr>
      </w:pPr>
    </w:p>
    <w:p w14:paraId="3FDF0368" w14:textId="77777777" w:rsidR="009E710C" w:rsidRDefault="009E710C" w:rsidP="00C00682">
      <w:pPr>
        <w:spacing w:line="360" w:lineRule="auto"/>
        <w:jc w:val="both"/>
        <w:rPr>
          <w:rFonts w:eastAsia="Calibri" w:cstheme="minorHAnsi"/>
          <w:color w:val="1F4E79" w:themeColor="accent1" w:themeShade="80"/>
          <w:sz w:val="20"/>
          <w:szCs w:val="20"/>
          <w:lang w:val="es-DO"/>
        </w:rPr>
      </w:pPr>
    </w:p>
    <w:p w14:paraId="31F63975" w14:textId="77777777" w:rsidR="009E710C" w:rsidRDefault="009E710C" w:rsidP="00C00682">
      <w:pPr>
        <w:spacing w:line="360" w:lineRule="auto"/>
        <w:jc w:val="both"/>
        <w:rPr>
          <w:rFonts w:eastAsia="Calibri" w:cstheme="minorHAnsi"/>
          <w:color w:val="1F4E79" w:themeColor="accent1" w:themeShade="80"/>
          <w:sz w:val="20"/>
          <w:szCs w:val="20"/>
          <w:lang w:val="es-DO"/>
        </w:rPr>
      </w:pPr>
    </w:p>
    <w:p w14:paraId="5BC60E7B" w14:textId="69927097" w:rsidR="009005C1" w:rsidRPr="009005C1" w:rsidRDefault="009005C1" w:rsidP="00C00682">
      <w:pPr>
        <w:spacing w:line="360" w:lineRule="auto"/>
        <w:jc w:val="both"/>
        <w:rPr>
          <w:rFonts w:eastAsia="Calibri" w:cstheme="minorHAnsi"/>
          <w:color w:val="1F4E79" w:themeColor="accent1" w:themeShade="80"/>
          <w:sz w:val="20"/>
          <w:szCs w:val="20"/>
          <w:lang w:val="es-DO"/>
        </w:rPr>
      </w:pPr>
      <w:r w:rsidRPr="009005C1">
        <w:rPr>
          <w:rFonts w:eastAsia="Calibri" w:cstheme="minorHAnsi"/>
          <w:color w:val="1F4E79" w:themeColor="accent1" w:themeShade="80"/>
          <w:sz w:val="20"/>
          <w:szCs w:val="20"/>
          <w:lang w:val="es-DO"/>
        </w:rPr>
        <w:lastRenderedPageBreak/>
        <w:t xml:space="preserve">En el año 2021 se desarrollan acciones estratégicas en procura de alcanzar los objetivos trazados en el Plan Estratégico Institucional (PEI) 2021-2024 y el Plan Operativo del Año 2021; enfocando el accionar de </w:t>
      </w:r>
      <w:r w:rsidR="00116417">
        <w:rPr>
          <w:rFonts w:eastAsia="Calibri" w:cstheme="minorHAnsi"/>
          <w:color w:val="1F4E79" w:themeColor="accent1" w:themeShade="80"/>
          <w:sz w:val="20"/>
          <w:szCs w:val="20"/>
          <w:lang w:val="es-DO"/>
        </w:rPr>
        <w:t>la empresa</w:t>
      </w:r>
      <w:r w:rsidR="00116417" w:rsidRPr="009005C1">
        <w:rPr>
          <w:rFonts w:eastAsia="Calibri" w:cstheme="minorHAnsi"/>
          <w:color w:val="1F4E79" w:themeColor="accent1" w:themeShade="80"/>
          <w:sz w:val="20"/>
          <w:szCs w:val="20"/>
          <w:lang w:val="es-DO"/>
        </w:rPr>
        <w:t xml:space="preserve"> </w:t>
      </w:r>
      <w:r w:rsidRPr="009005C1">
        <w:rPr>
          <w:rFonts w:eastAsia="Calibri" w:cstheme="minorHAnsi"/>
          <w:color w:val="1F4E79" w:themeColor="accent1" w:themeShade="80"/>
          <w:sz w:val="20"/>
          <w:szCs w:val="20"/>
          <w:lang w:val="es-DO"/>
        </w:rPr>
        <w:t xml:space="preserve">en los ejes estratégicos definidos: Servicio y Atención al Cliente, Desempeño Financiero, Fortalecimiento Procesos Internos, Aprendizaje y </w:t>
      </w:r>
      <w:r w:rsidR="00116417">
        <w:rPr>
          <w:rFonts w:eastAsia="Calibri" w:cstheme="minorHAnsi"/>
          <w:color w:val="1F4E79" w:themeColor="accent1" w:themeShade="80"/>
          <w:sz w:val="20"/>
          <w:szCs w:val="20"/>
          <w:lang w:val="es-DO"/>
        </w:rPr>
        <w:t>D</w:t>
      </w:r>
      <w:r w:rsidRPr="009005C1">
        <w:rPr>
          <w:rFonts w:eastAsia="Calibri" w:cstheme="minorHAnsi"/>
          <w:color w:val="1F4E79" w:themeColor="accent1" w:themeShade="80"/>
          <w:sz w:val="20"/>
          <w:szCs w:val="20"/>
          <w:lang w:val="es-DO"/>
        </w:rPr>
        <w:t>esarrollo.</w:t>
      </w:r>
    </w:p>
    <w:p w14:paraId="58265B86" w14:textId="472D0837" w:rsidR="009005C1" w:rsidRDefault="009005C1" w:rsidP="00C00682">
      <w:pPr>
        <w:spacing w:line="360" w:lineRule="auto"/>
        <w:jc w:val="both"/>
        <w:rPr>
          <w:rFonts w:eastAsia="Calibri" w:cstheme="minorHAnsi"/>
          <w:color w:val="1F4E79" w:themeColor="accent1" w:themeShade="80"/>
          <w:sz w:val="20"/>
          <w:szCs w:val="20"/>
          <w:lang w:val="es-DO"/>
        </w:rPr>
      </w:pPr>
      <w:r w:rsidRPr="009005C1">
        <w:rPr>
          <w:rFonts w:eastAsia="Calibri" w:cstheme="minorHAnsi"/>
          <w:color w:val="1F4E79" w:themeColor="accent1" w:themeShade="80"/>
          <w:sz w:val="20"/>
          <w:szCs w:val="20"/>
          <w:lang w:val="es-DO"/>
        </w:rPr>
        <w:t>Asociados al eje de desempeño financiero, fueron definidos objetivos, tales como:</w:t>
      </w:r>
    </w:p>
    <w:p w14:paraId="30D909F2" w14:textId="77777777" w:rsidR="009005C1" w:rsidRPr="009005C1" w:rsidRDefault="009005C1" w:rsidP="00C00682">
      <w:pPr>
        <w:spacing w:line="360" w:lineRule="auto"/>
        <w:jc w:val="both"/>
        <w:rPr>
          <w:rFonts w:eastAsia="Calibri" w:cstheme="minorHAnsi"/>
          <w:color w:val="1F4E79" w:themeColor="accent1" w:themeShade="80"/>
          <w:sz w:val="20"/>
          <w:szCs w:val="20"/>
          <w:lang w:val="es-DO"/>
        </w:rPr>
      </w:pPr>
    </w:p>
    <w:p w14:paraId="52921186" w14:textId="2D6EA25C" w:rsidR="009005C1" w:rsidRPr="009005C1" w:rsidRDefault="009005C1" w:rsidP="00C00682">
      <w:pPr>
        <w:spacing w:line="360" w:lineRule="auto"/>
        <w:jc w:val="both"/>
        <w:rPr>
          <w:rFonts w:eastAsia="Calibri" w:cstheme="minorHAnsi"/>
          <w:color w:val="1F4E79" w:themeColor="accent1" w:themeShade="80"/>
          <w:sz w:val="20"/>
          <w:szCs w:val="20"/>
          <w:lang w:val="es-DO"/>
        </w:rPr>
      </w:pPr>
      <w:r w:rsidRPr="009005C1">
        <w:rPr>
          <w:rFonts w:eastAsia="Calibri" w:cstheme="minorHAnsi"/>
          <w:color w:val="1F4E79" w:themeColor="accent1" w:themeShade="80"/>
          <w:sz w:val="20"/>
          <w:szCs w:val="20"/>
          <w:lang w:val="es-DO"/>
        </w:rPr>
        <w:t>1.</w:t>
      </w:r>
      <w:r w:rsidRPr="009005C1">
        <w:rPr>
          <w:rFonts w:eastAsia="Calibri" w:cstheme="minorHAnsi"/>
          <w:color w:val="1F4E79" w:themeColor="accent1" w:themeShade="80"/>
          <w:sz w:val="20"/>
          <w:szCs w:val="20"/>
          <w:lang w:val="es-DO"/>
        </w:rPr>
        <w:tab/>
        <w:t>Alcanzar la sostenibilidad financiera de la empresa mediante la optimización de los recursos, que procura la rentabilidad operativa del negocio, con la maximización de los ingresos y la optimización de los costos y gastos. Implica la intervención de todas las operaciones de la empresa relacionadas con la generación de ingresos y costos.</w:t>
      </w:r>
    </w:p>
    <w:p w14:paraId="48B72675" w14:textId="115F5E1C" w:rsidR="009005C1" w:rsidRDefault="009005C1" w:rsidP="00C00682">
      <w:pPr>
        <w:spacing w:line="360" w:lineRule="auto"/>
        <w:jc w:val="both"/>
        <w:rPr>
          <w:rFonts w:eastAsia="Calibri" w:cstheme="minorHAnsi"/>
          <w:color w:val="1F4E79" w:themeColor="accent1" w:themeShade="80"/>
          <w:sz w:val="20"/>
          <w:szCs w:val="20"/>
          <w:lang w:val="es-DO"/>
        </w:rPr>
      </w:pPr>
      <w:r w:rsidRPr="009005C1">
        <w:rPr>
          <w:rFonts w:eastAsia="Calibri" w:cstheme="minorHAnsi"/>
          <w:color w:val="1F4E79" w:themeColor="accent1" w:themeShade="80"/>
          <w:sz w:val="20"/>
          <w:szCs w:val="20"/>
          <w:lang w:val="es-DO"/>
        </w:rPr>
        <w:t>Con la estrategia derivada, Gestión de Ingresos, busca incrementar los recursos financieros de los que dispone la empresa, y se concentra en dos resultados esenciales: incrementar la cobrabilidad hasta llevarla a un 97.5% para el 2024 de la energía servida.</w:t>
      </w:r>
    </w:p>
    <w:p w14:paraId="12AA1FCE" w14:textId="77777777" w:rsidR="009005C1" w:rsidRPr="009005C1" w:rsidRDefault="009005C1" w:rsidP="00C00682">
      <w:pPr>
        <w:spacing w:line="360" w:lineRule="auto"/>
        <w:jc w:val="both"/>
        <w:rPr>
          <w:rFonts w:eastAsia="Calibri" w:cstheme="minorHAnsi"/>
          <w:color w:val="1F4E79" w:themeColor="accent1" w:themeShade="80"/>
          <w:sz w:val="20"/>
          <w:szCs w:val="20"/>
          <w:lang w:val="es-DO"/>
        </w:rPr>
      </w:pPr>
    </w:p>
    <w:p w14:paraId="354B3C1C" w14:textId="77777777" w:rsidR="009005C1" w:rsidRPr="009005C1" w:rsidRDefault="009005C1" w:rsidP="00C00682">
      <w:pPr>
        <w:spacing w:line="360" w:lineRule="auto"/>
        <w:jc w:val="both"/>
        <w:rPr>
          <w:rFonts w:eastAsia="Calibri" w:cstheme="minorHAnsi"/>
          <w:color w:val="1F4E79" w:themeColor="accent1" w:themeShade="80"/>
          <w:sz w:val="20"/>
          <w:szCs w:val="20"/>
          <w:lang w:val="es-DO"/>
        </w:rPr>
      </w:pPr>
      <w:r w:rsidRPr="009005C1">
        <w:rPr>
          <w:rFonts w:eastAsia="Calibri" w:cstheme="minorHAnsi"/>
          <w:color w:val="1F4E79" w:themeColor="accent1" w:themeShade="80"/>
          <w:sz w:val="20"/>
          <w:szCs w:val="20"/>
          <w:lang w:val="es-DO"/>
        </w:rPr>
        <w:t>2.</w:t>
      </w:r>
      <w:r w:rsidRPr="009005C1">
        <w:rPr>
          <w:rFonts w:eastAsia="Calibri" w:cstheme="minorHAnsi"/>
          <w:color w:val="1F4E79" w:themeColor="accent1" w:themeShade="80"/>
          <w:sz w:val="20"/>
          <w:szCs w:val="20"/>
          <w:lang w:val="es-DO"/>
        </w:rPr>
        <w:tab/>
        <w:t>Reducir las pérdidas de energía a un 12.1% al año 2024.</w:t>
      </w:r>
    </w:p>
    <w:p w14:paraId="224DBD57" w14:textId="77777777" w:rsidR="009005C1" w:rsidRPr="009005C1" w:rsidRDefault="009005C1" w:rsidP="00C00682">
      <w:pPr>
        <w:spacing w:line="360" w:lineRule="auto"/>
        <w:jc w:val="both"/>
        <w:rPr>
          <w:rFonts w:eastAsia="Calibri" w:cstheme="minorHAnsi"/>
          <w:color w:val="1F4E79" w:themeColor="accent1" w:themeShade="80"/>
          <w:sz w:val="20"/>
          <w:szCs w:val="20"/>
          <w:lang w:val="es-DO"/>
        </w:rPr>
      </w:pPr>
      <w:r w:rsidRPr="009005C1">
        <w:rPr>
          <w:rFonts w:eastAsia="Calibri" w:cstheme="minorHAnsi"/>
          <w:color w:val="1F4E79" w:themeColor="accent1" w:themeShade="80"/>
          <w:sz w:val="20"/>
          <w:szCs w:val="20"/>
          <w:lang w:val="es-DO"/>
        </w:rPr>
        <w:t xml:space="preserve">Dentro de este objetivo se enmarcan todas las acciones que buscan resolver las vulnerabilidades de la red eléctrica o cualquier equipo propiedad de la empresa en la transmisión de energía que la hacen pasible de hurtos, así como los esfuerzos que hace la empresa para cobrar la energía que sirve. </w:t>
      </w:r>
    </w:p>
    <w:p w14:paraId="1B656ACE" w14:textId="77777777" w:rsidR="009005C1" w:rsidRPr="009005C1" w:rsidRDefault="009005C1" w:rsidP="00C00682">
      <w:pPr>
        <w:spacing w:line="360" w:lineRule="auto"/>
        <w:jc w:val="both"/>
        <w:rPr>
          <w:rFonts w:eastAsia="Calibri" w:cstheme="minorHAnsi"/>
          <w:color w:val="1F4E79" w:themeColor="accent1" w:themeShade="80"/>
          <w:sz w:val="20"/>
          <w:szCs w:val="20"/>
          <w:lang w:val="es-DO"/>
        </w:rPr>
      </w:pPr>
      <w:r w:rsidRPr="009005C1">
        <w:rPr>
          <w:rFonts w:eastAsia="Calibri" w:cstheme="minorHAnsi"/>
          <w:color w:val="1F4E79" w:themeColor="accent1" w:themeShade="80"/>
          <w:sz w:val="20"/>
          <w:szCs w:val="20"/>
          <w:lang w:val="es-DO"/>
        </w:rPr>
        <w:t xml:space="preserve">Las transformaciones realizadas darán como resultado una infraestructura eléctrica de mayor calidad, más segura, y eficiente. </w:t>
      </w:r>
    </w:p>
    <w:p w14:paraId="1CBF1D28" w14:textId="77777777" w:rsidR="009005C1" w:rsidRPr="009005C1" w:rsidRDefault="009005C1" w:rsidP="00C00682">
      <w:pPr>
        <w:spacing w:line="360" w:lineRule="auto"/>
        <w:jc w:val="both"/>
        <w:rPr>
          <w:rFonts w:eastAsia="Calibri" w:cstheme="minorHAnsi"/>
          <w:color w:val="1F4E79" w:themeColor="accent1" w:themeShade="80"/>
          <w:sz w:val="20"/>
          <w:szCs w:val="20"/>
          <w:lang w:val="es-DO"/>
        </w:rPr>
      </w:pPr>
      <w:r w:rsidRPr="009005C1">
        <w:rPr>
          <w:rFonts w:eastAsia="Calibri" w:cstheme="minorHAnsi"/>
          <w:color w:val="1F4E79" w:themeColor="accent1" w:themeShade="80"/>
          <w:sz w:val="20"/>
          <w:szCs w:val="20"/>
          <w:lang w:val="es-DO"/>
        </w:rPr>
        <w:t>La estrategia, tiene dos grandes líneas de acción, que persiguen recuperar y mantener los circuitos que presentan altos niveles de pérdidas de facturación: Rehabilitación de Circuitos y Aseguramiento de la Medida.</w:t>
      </w:r>
    </w:p>
    <w:p w14:paraId="7E6239C9" w14:textId="77777777" w:rsidR="009005C1" w:rsidRDefault="009005C1" w:rsidP="00C00682">
      <w:pPr>
        <w:spacing w:line="360" w:lineRule="auto"/>
        <w:jc w:val="both"/>
        <w:rPr>
          <w:rFonts w:eastAsia="Calibri" w:cstheme="minorHAnsi"/>
          <w:color w:val="1F4E79" w:themeColor="accent1" w:themeShade="80"/>
          <w:sz w:val="20"/>
          <w:szCs w:val="20"/>
          <w:lang w:val="es-DO"/>
        </w:rPr>
      </w:pPr>
    </w:p>
    <w:p w14:paraId="23854360" w14:textId="77777777" w:rsidR="009005C1" w:rsidRDefault="009005C1" w:rsidP="00C00682">
      <w:pPr>
        <w:spacing w:line="360" w:lineRule="auto"/>
        <w:jc w:val="both"/>
        <w:rPr>
          <w:rFonts w:eastAsia="Calibri" w:cstheme="minorHAnsi"/>
          <w:color w:val="1F4E79" w:themeColor="accent1" w:themeShade="80"/>
          <w:sz w:val="20"/>
          <w:szCs w:val="20"/>
          <w:lang w:val="es-DO"/>
        </w:rPr>
      </w:pPr>
    </w:p>
    <w:p w14:paraId="3D4DBBDC" w14:textId="77777777" w:rsidR="009005C1" w:rsidRDefault="009005C1" w:rsidP="00C00682">
      <w:pPr>
        <w:spacing w:line="360" w:lineRule="auto"/>
        <w:jc w:val="both"/>
        <w:rPr>
          <w:rFonts w:eastAsia="Calibri" w:cstheme="minorHAnsi"/>
          <w:color w:val="1F4E79" w:themeColor="accent1" w:themeShade="80"/>
          <w:sz w:val="20"/>
          <w:szCs w:val="20"/>
          <w:lang w:val="es-DO"/>
        </w:rPr>
      </w:pPr>
    </w:p>
    <w:p w14:paraId="4EA19067" w14:textId="77777777" w:rsidR="009005C1" w:rsidRDefault="009005C1" w:rsidP="00C00682">
      <w:pPr>
        <w:spacing w:line="360" w:lineRule="auto"/>
        <w:jc w:val="both"/>
        <w:rPr>
          <w:rFonts w:eastAsia="Calibri" w:cstheme="minorHAnsi"/>
          <w:color w:val="1F4E79" w:themeColor="accent1" w:themeShade="80"/>
          <w:sz w:val="20"/>
          <w:szCs w:val="20"/>
          <w:lang w:val="es-DO"/>
        </w:rPr>
      </w:pPr>
    </w:p>
    <w:p w14:paraId="1E068C00" w14:textId="77777777" w:rsidR="009005C1" w:rsidRDefault="009005C1" w:rsidP="00C00682">
      <w:pPr>
        <w:spacing w:line="360" w:lineRule="auto"/>
        <w:jc w:val="both"/>
        <w:rPr>
          <w:rFonts w:eastAsia="Calibri" w:cstheme="minorHAnsi"/>
          <w:color w:val="1F4E79" w:themeColor="accent1" w:themeShade="80"/>
          <w:sz w:val="20"/>
          <w:szCs w:val="20"/>
          <w:lang w:val="es-DO"/>
        </w:rPr>
      </w:pPr>
    </w:p>
    <w:p w14:paraId="74A4C002" w14:textId="1AB5FB55" w:rsidR="00B70202" w:rsidRDefault="009005C1">
      <w:pPr>
        <w:spacing w:line="360" w:lineRule="auto"/>
        <w:jc w:val="both"/>
        <w:rPr>
          <w:rFonts w:eastAsia="Calibri" w:cstheme="minorHAnsi"/>
          <w:color w:val="1F4E79" w:themeColor="accent1" w:themeShade="80"/>
          <w:sz w:val="20"/>
          <w:szCs w:val="20"/>
          <w:lang w:val="es-DO"/>
        </w:rPr>
      </w:pPr>
      <w:r w:rsidRPr="009005C1">
        <w:rPr>
          <w:rFonts w:eastAsia="Calibri" w:cstheme="minorHAnsi"/>
          <w:color w:val="1F4E79" w:themeColor="accent1" w:themeShade="80"/>
          <w:sz w:val="20"/>
          <w:szCs w:val="20"/>
          <w:lang w:val="es-DO"/>
        </w:rPr>
        <w:t>Dentro de la matriz POA se definieron actividades que apuntan a las estrategias definidas anteriormente para medir el desempeño a través d</w:t>
      </w:r>
      <w:r w:rsidR="00B70202">
        <w:rPr>
          <w:rFonts w:eastAsia="Calibri" w:cstheme="minorHAnsi"/>
          <w:color w:val="1F4E79" w:themeColor="accent1" w:themeShade="80"/>
          <w:sz w:val="20"/>
          <w:szCs w:val="20"/>
          <w:lang w:val="es-DO"/>
        </w:rPr>
        <w:t>el</w:t>
      </w:r>
      <w:r w:rsidRPr="009005C1">
        <w:rPr>
          <w:rFonts w:eastAsia="Calibri" w:cstheme="minorHAnsi"/>
          <w:color w:val="1F4E79" w:themeColor="accent1" w:themeShade="80"/>
          <w:sz w:val="20"/>
          <w:szCs w:val="20"/>
          <w:lang w:val="es-DO"/>
        </w:rPr>
        <w:t xml:space="preserve"> </w:t>
      </w:r>
      <w:r w:rsidR="00915F67" w:rsidRPr="009005C1">
        <w:rPr>
          <w:rFonts w:eastAsia="Calibri" w:cstheme="minorHAnsi"/>
          <w:color w:val="1F4E79" w:themeColor="accent1" w:themeShade="80"/>
          <w:sz w:val="20"/>
          <w:szCs w:val="20"/>
          <w:lang w:val="es-DO"/>
        </w:rPr>
        <w:t>seguimiento</w:t>
      </w:r>
      <w:r w:rsidRPr="009005C1">
        <w:rPr>
          <w:rFonts w:eastAsia="Calibri" w:cstheme="minorHAnsi"/>
          <w:color w:val="1F4E79" w:themeColor="accent1" w:themeShade="80"/>
          <w:sz w:val="20"/>
          <w:szCs w:val="20"/>
          <w:lang w:val="es-DO"/>
        </w:rPr>
        <w:t xml:space="preserve"> mensual</w:t>
      </w:r>
      <w:r w:rsidR="00840762">
        <w:rPr>
          <w:rFonts w:eastAsia="Calibri" w:cstheme="minorHAnsi"/>
          <w:color w:val="1F4E79" w:themeColor="accent1" w:themeShade="80"/>
          <w:sz w:val="20"/>
          <w:szCs w:val="20"/>
          <w:lang w:val="es-DO"/>
        </w:rPr>
        <w:t xml:space="preserve"> y semestral</w:t>
      </w:r>
      <w:r w:rsidR="00B70202">
        <w:rPr>
          <w:rFonts w:eastAsia="Calibri" w:cstheme="minorHAnsi"/>
          <w:color w:val="1F4E79" w:themeColor="accent1" w:themeShade="80"/>
          <w:sz w:val="20"/>
          <w:szCs w:val="20"/>
          <w:lang w:val="es-DO"/>
        </w:rPr>
        <w:t>.</w:t>
      </w:r>
    </w:p>
    <w:p w14:paraId="66463750" w14:textId="52C470BF" w:rsidR="00B70202" w:rsidRDefault="00B70202">
      <w:pPr>
        <w:spacing w:line="360" w:lineRule="auto"/>
        <w:jc w:val="both"/>
        <w:rPr>
          <w:rFonts w:eastAsia="Calibri" w:cstheme="minorHAnsi"/>
          <w:color w:val="1F4E79" w:themeColor="accent1" w:themeShade="80"/>
          <w:sz w:val="20"/>
          <w:szCs w:val="20"/>
          <w:lang w:val="es-DO"/>
        </w:rPr>
      </w:pPr>
      <w:r>
        <w:rPr>
          <w:rFonts w:eastAsia="Calibri" w:cstheme="minorHAnsi"/>
          <w:color w:val="1F4E79" w:themeColor="accent1" w:themeShade="80"/>
          <w:sz w:val="20"/>
          <w:szCs w:val="20"/>
          <w:lang w:val="es-DO"/>
        </w:rPr>
        <w:t xml:space="preserve">Para la estrategia Gestión de Ingresos las actividades o acciones </w:t>
      </w:r>
      <w:r w:rsidR="005A7910">
        <w:rPr>
          <w:rFonts w:eastAsia="Calibri" w:cstheme="minorHAnsi"/>
          <w:color w:val="1F4E79" w:themeColor="accent1" w:themeShade="80"/>
          <w:sz w:val="20"/>
          <w:szCs w:val="20"/>
          <w:lang w:val="es-DO"/>
        </w:rPr>
        <w:t>que se realizan</w:t>
      </w:r>
      <w:r>
        <w:rPr>
          <w:rFonts w:eastAsia="Calibri" w:cstheme="minorHAnsi"/>
          <w:color w:val="1F4E79" w:themeColor="accent1" w:themeShade="80"/>
          <w:sz w:val="20"/>
          <w:szCs w:val="20"/>
          <w:lang w:val="es-DO"/>
        </w:rPr>
        <w:t xml:space="preserve"> </w:t>
      </w:r>
      <w:r w:rsidR="00787A3D">
        <w:rPr>
          <w:rFonts w:eastAsia="Calibri" w:cstheme="minorHAnsi"/>
          <w:color w:val="1F4E79" w:themeColor="accent1" w:themeShade="80"/>
          <w:sz w:val="20"/>
          <w:szCs w:val="20"/>
          <w:lang w:val="es-DO"/>
        </w:rPr>
        <w:t>son</w:t>
      </w:r>
      <w:r w:rsidR="00BE53F7">
        <w:rPr>
          <w:rFonts w:eastAsia="Calibri" w:cstheme="minorHAnsi"/>
          <w:color w:val="1F4E79" w:themeColor="accent1" w:themeShade="80"/>
          <w:sz w:val="20"/>
          <w:szCs w:val="20"/>
          <w:lang w:val="es-DO"/>
        </w:rPr>
        <w:t xml:space="preserve"> las siguientes</w:t>
      </w:r>
      <w:r w:rsidR="00787A3D">
        <w:rPr>
          <w:rFonts w:eastAsia="Calibri" w:cstheme="minorHAnsi"/>
          <w:color w:val="1F4E79" w:themeColor="accent1" w:themeShade="80"/>
          <w:sz w:val="20"/>
          <w:szCs w:val="20"/>
          <w:lang w:val="es-DO"/>
        </w:rPr>
        <w:t xml:space="preserve">: </w:t>
      </w:r>
    </w:p>
    <w:p w14:paraId="61B992A5" w14:textId="47737BBA" w:rsidR="00787A3D" w:rsidRDefault="00E5617C" w:rsidP="00787A3D">
      <w:pPr>
        <w:pStyle w:val="Prrafodelista"/>
        <w:numPr>
          <w:ilvl w:val="0"/>
          <w:numId w:val="25"/>
        </w:numPr>
        <w:spacing w:line="360" w:lineRule="auto"/>
        <w:jc w:val="both"/>
        <w:rPr>
          <w:rFonts w:eastAsia="Calibri" w:cstheme="minorHAnsi"/>
          <w:color w:val="1F4E79" w:themeColor="accent1" w:themeShade="80"/>
          <w:sz w:val="20"/>
          <w:szCs w:val="20"/>
          <w:lang w:val="es-DO"/>
        </w:rPr>
      </w:pPr>
      <w:r>
        <w:rPr>
          <w:rFonts w:eastAsia="Calibri" w:cstheme="minorHAnsi"/>
          <w:color w:val="1F4E79" w:themeColor="accent1" w:themeShade="80"/>
          <w:sz w:val="20"/>
          <w:szCs w:val="20"/>
          <w:lang w:val="es-DO"/>
        </w:rPr>
        <w:t>Contratación de UNR y clientes especiales.</w:t>
      </w:r>
    </w:p>
    <w:p w14:paraId="7425597F" w14:textId="7781D615" w:rsidR="00787A3D" w:rsidRDefault="00787A3D" w:rsidP="00787A3D">
      <w:pPr>
        <w:pStyle w:val="Prrafodelista"/>
        <w:numPr>
          <w:ilvl w:val="0"/>
          <w:numId w:val="25"/>
        </w:numPr>
        <w:spacing w:line="360" w:lineRule="auto"/>
        <w:jc w:val="both"/>
        <w:rPr>
          <w:rFonts w:eastAsia="Calibri" w:cstheme="minorHAnsi"/>
          <w:color w:val="1F4E79" w:themeColor="accent1" w:themeShade="80"/>
          <w:sz w:val="20"/>
          <w:szCs w:val="20"/>
          <w:lang w:val="es-DO"/>
        </w:rPr>
      </w:pPr>
      <w:r>
        <w:rPr>
          <w:rFonts w:eastAsia="Calibri" w:cstheme="minorHAnsi"/>
          <w:color w:val="1F4E79" w:themeColor="accent1" w:themeShade="80"/>
          <w:sz w:val="20"/>
          <w:szCs w:val="20"/>
          <w:lang w:val="es-DO"/>
        </w:rPr>
        <w:t xml:space="preserve">Determinación y validación de los Pliegos </w:t>
      </w:r>
      <w:r w:rsidR="00C678A6">
        <w:rPr>
          <w:rFonts w:eastAsia="Calibri" w:cstheme="minorHAnsi"/>
          <w:color w:val="1F4E79" w:themeColor="accent1" w:themeShade="80"/>
          <w:sz w:val="20"/>
          <w:szCs w:val="20"/>
          <w:lang w:val="es-DO"/>
        </w:rPr>
        <w:t>Tarifarios.</w:t>
      </w:r>
      <w:r w:rsidRPr="00787A3D">
        <w:rPr>
          <w:rFonts w:eastAsia="Calibri" w:cstheme="minorHAnsi"/>
          <w:color w:val="1F4E79" w:themeColor="accent1" w:themeShade="80"/>
          <w:sz w:val="20"/>
          <w:szCs w:val="20"/>
          <w:lang w:val="es-DO"/>
        </w:rPr>
        <w:t xml:space="preserve"> </w:t>
      </w:r>
    </w:p>
    <w:p w14:paraId="42B76E15" w14:textId="151B142E" w:rsidR="00C678A6" w:rsidRDefault="00D9373E" w:rsidP="00B24A4B">
      <w:pPr>
        <w:pStyle w:val="Prrafodelista"/>
        <w:numPr>
          <w:ilvl w:val="0"/>
          <w:numId w:val="25"/>
        </w:numPr>
        <w:spacing w:line="360" w:lineRule="auto"/>
        <w:jc w:val="both"/>
        <w:rPr>
          <w:rFonts w:eastAsia="Calibri" w:cstheme="minorHAnsi"/>
          <w:color w:val="1F4E79" w:themeColor="accent1" w:themeShade="80"/>
          <w:sz w:val="20"/>
          <w:szCs w:val="20"/>
          <w:lang w:val="es-DO"/>
        </w:rPr>
      </w:pPr>
      <w:r>
        <w:rPr>
          <w:rFonts w:eastAsia="Calibri" w:cstheme="minorHAnsi"/>
          <w:color w:val="1F4E79" w:themeColor="accent1" w:themeShade="80"/>
          <w:sz w:val="20"/>
          <w:szCs w:val="20"/>
          <w:lang w:val="es-DO"/>
        </w:rPr>
        <w:t xml:space="preserve">Gestión negociación con el ente regulador de la tarifa de reconexión a clientes en BT y MT. </w:t>
      </w:r>
    </w:p>
    <w:p w14:paraId="4F8757D4" w14:textId="000497C1" w:rsidR="00C678A6" w:rsidRDefault="00C678A6" w:rsidP="00B24A4B">
      <w:pPr>
        <w:pStyle w:val="Prrafodelista"/>
        <w:numPr>
          <w:ilvl w:val="0"/>
          <w:numId w:val="25"/>
        </w:numPr>
        <w:spacing w:line="360" w:lineRule="auto"/>
        <w:jc w:val="both"/>
        <w:rPr>
          <w:rFonts w:eastAsia="Calibri" w:cstheme="minorHAnsi"/>
          <w:color w:val="1F4E79" w:themeColor="accent1" w:themeShade="80"/>
          <w:sz w:val="20"/>
          <w:szCs w:val="20"/>
          <w:lang w:val="es-DO"/>
        </w:rPr>
      </w:pPr>
      <w:r>
        <w:rPr>
          <w:rFonts w:eastAsia="Calibri" w:cstheme="minorHAnsi"/>
          <w:color w:val="1F4E79" w:themeColor="accent1" w:themeShade="80"/>
          <w:sz w:val="20"/>
          <w:szCs w:val="20"/>
          <w:lang w:val="es-DO"/>
        </w:rPr>
        <w:t>Planificar</w:t>
      </w:r>
      <w:r w:rsidR="00BE53F7">
        <w:rPr>
          <w:rFonts w:eastAsia="Calibri" w:cstheme="minorHAnsi"/>
          <w:color w:val="1F4E79" w:themeColor="accent1" w:themeShade="80"/>
          <w:sz w:val="20"/>
          <w:szCs w:val="20"/>
          <w:lang w:val="es-DO"/>
        </w:rPr>
        <w:t>, e</w:t>
      </w:r>
      <w:r w:rsidR="00BE53F7" w:rsidRPr="00BE53F7">
        <w:rPr>
          <w:rFonts w:eastAsia="Calibri" w:cstheme="minorHAnsi"/>
          <w:color w:val="1F4E79" w:themeColor="accent1" w:themeShade="80"/>
          <w:sz w:val="20"/>
          <w:szCs w:val="20"/>
          <w:lang w:val="es-DO"/>
        </w:rPr>
        <w:t>jecutar y dar seguimiento a los procesos de lectura y facturación</w:t>
      </w:r>
      <w:r w:rsidR="007E4206">
        <w:rPr>
          <w:rFonts w:eastAsia="Calibri" w:cstheme="minorHAnsi"/>
          <w:color w:val="1F4E79" w:themeColor="accent1" w:themeShade="80"/>
          <w:sz w:val="20"/>
          <w:szCs w:val="20"/>
          <w:lang w:val="es-DO"/>
        </w:rPr>
        <w:t>.</w:t>
      </w:r>
    </w:p>
    <w:p w14:paraId="49B8880F" w14:textId="6A2F1ADD" w:rsidR="00C678A6" w:rsidRDefault="00C678A6" w:rsidP="00B24A4B">
      <w:pPr>
        <w:pStyle w:val="Prrafodelista"/>
        <w:numPr>
          <w:ilvl w:val="0"/>
          <w:numId w:val="25"/>
        </w:numPr>
        <w:spacing w:line="360" w:lineRule="auto"/>
        <w:jc w:val="both"/>
        <w:rPr>
          <w:rFonts w:eastAsia="Calibri" w:cstheme="minorHAnsi"/>
          <w:color w:val="1F4E79" w:themeColor="accent1" w:themeShade="80"/>
          <w:sz w:val="20"/>
          <w:szCs w:val="20"/>
          <w:lang w:val="es-DO"/>
        </w:rPr>
      </w:pPr>
      <w:r>
        <w:rPr>
          <w:rFonts w:eastAsia="Calibri" w:cstheme="minorHAnsi"/>
          <w:color w:val="1F4E79" w:themeColor="accent1" w:themeShade="80"/>
          <w:sz w:val="20"/>
          <w:szCs w:val="20"/>
          <w:lang w:val="es-DO"/>
        </w:rPr>
        <w:t>Realizar mantenimiento de la infraestructura</w:t>
      </w:r>
      <w:r w:rsidR="00BE53F7">
        <w:rPr>
          <w:rFonts w:eastAsia="Calibri" w:cstheme="minorHAnsi"/>
          <w:color w:val="1F4E79" w:themeColor="accent1" w:themeShade="80"/>
          <w:sz w:val="20"/>
          <w:szCs w:val="20"/>
          <w:lang w:val="es-DO"/>
        </w:rPr>
        <w:t xml:space="preserve"> y a los sistemas de</w:t>
      </w:r>
      <w:r>
        <w:rPr>
          <w:rFonts w:eastAsia="Calibri" w:cstheme="minorHAnsi"/>
          <w:color w:val="1F4E79" w:themeColor="accent1" w:themeShade="80"/>
          <w:sz w:val="20"/>
          <w:szCs w:val="20"/>
          <w:lang w:val="es-DO"/>
        </w:rPr>
        <w:t xml:space="preserve"> telemedida.</w:t>
      </w:r>
    </w:p>
    <w:p w14:paraId="71C1FB42" w14:textId="7BBDDD26" w:rsidR="00C678A6" w:rsidRDefault="00C678A6" w:rsidP="00B24A4B">
      <w:pPr>
        <w:pStyle w:val="Prrafodelista"/>
        <w:numPr>
          <w:ilvl w:val="0"/>
          <w:numId w:val="25"/>
        </w:numPr>
        <w:spacing w:line="360" w:lineRule="auto"/>
        <w:jc w:val="both"/>
        <w:rPr>
          <w:rFonts w:eastAsia="Calibri" w:cstheme="minorHAnsi"/>
          <w:color w:val="1F4E79" w:themeColor="accent1" w:themeShade="80"/>
          <w:sz w:val="20"/>
          <w:szCs w:val="20"/>
          <w:lang w:val="es-DO"/>
        </w:rPr>
      </w:pPr>
      <w:r>
        <w:rPr>
          <w:rFonts w:eastAsia="Calibri" w:cstheme="minorHAnsi"/>
          <w:color w:val="1F4E79" w:themeColor="accent1" w:themeShade="80"/>
          <w:sz w:val="20"/>
          <w:szCs w:val="20"/>
          <w:lang w:val="es-DO"/>
        </w:rPr>
        <w:t>Realizar acuerdo</w:t>
      </w:r>
      <w:r w:rsidR="00430592">
        <w:rPr>
          <w:rFonts w:eastAsia="Calibri" w:cstheme="minorHAnsi"/>
          <w:color w:val="1F4E79" w:themeColor="accent1" w:themeShade="80"/>
          <w:sz w:val="20"/>
          <w:szCs w:val="20"/>
          <w:lang w:val="es-DO"/>
        </w:rPr>
        <w:t>s</w:t>
      </w:r>
      <w:r>
        <w:rPr>
          <w:rFonts w:eastAsia="Calibri" w:cstheme="minorHAnsi"/>
          <w:color w:val="1F4E79" w:themeColor="accent1" w:themeShade="80"/>
          <w:sz w:val="20"/>
          <w:szCs w:val="20"/>
          <w:lang w:val="es-DO"/>
        </w:rPr>
        <w:t xml:space="preserve"> de deuda con las empresas relacionadas a fin de gestionar el cobro de </w:t>
      </w:r>
      <w:r w:rsidR="00BE53F7">
        <w:rPr>
          <w:rFonts w:eastAsia="Calibri" w:cstheme="minorHAnsi"/>
          <w:color w:val="1F4E79" w:themeColor="accent1" w:themeShade="80"/>
          <w:sz w:val="20"/>
          <w:szCs w:val="20"/>
          <w:lang w:val="es-DO"/>
        </w:rPr>
        <w:t>é</w:t>
      </w:r>
      <w:r w:rsidR="008D076E">
        <w:rPr>
          <w:rFonts w:eastAsia="Calibri" w:cstheme="minorHAnsi"/>
          <w:color w:val="1F4E79" w:themeColor="accent1" w:themeShade="80"/>
          <w:sz w:val="20"/>
          <w:szCs w:val="20"/>
          <w:lang w:val="es-DO"/>
        </w:rPr>
        <w:t>sta</w:t>
      </w:r>
      <w:r>
        <w:rPr>
          <w:rFonts w:eastAsia="Calibri" w:cstheme="minorHAnsi"/>
          <w:color w:val="1F4E79" w:themeColor="accent1" w:themeShade="80"/>
          <w:sz w:val="20"/>
          <w:szCs w:val="20"/>
          <w:lang w:val="es-DO"/>
        </w:rPr>
        <w:t>.</w:t>
      </w:r>
    </w:p>
    <w:p w14:paraId="7C6E08B5" w14:textId="3ADAB06E" w:rsidR="00C678A6" w:rsidRDefault="00C678A6" w:rsidP="00B24A4B">
      <w:pPr>
        <w:pStyle w:val="Prrafodelista"/>
        <w:numPr>
          <w:ilvl w:val="0"/>
          <w:numId w:val="25"/>
        </w:numPr>
        <w:spacing w:line="360" w:lineRule="auto"/>
        <w:jc w:val="both"/>
        <w:rPr>
          <w:rFonts w:eastAsia="Calibri" w:cstheme="minorHAnsi"/>
          <w:color w:val="1F4E79" w:themeColor="accent1" w:themeShade="80"/>
          <w:sz w:val="20"/>
          <w:szCs w:val="20"/>
          <w:lang w:val="es-DO"/>
        </w:rPr>
      </w:pPr>
      <w:r>
        <w:rPr>
          <w:rFonts w:eastAsia="Calibri" w:cstheme="minorHAnsi"/>
          <w:color w:val="1F4E79" w:themeColor="accent1" w:themeShade="80"/>
          <w:sz w:val="20"/>
          <w:szCs w:val="20"/>
          <w:lang w:val="es-DO"/>
        </w:rPr>
        <w:t>Realizar gestiones de cobros de los puntos de fronteras a las empresas relacionadas.</w:t>
      </w:r>
    </w:p>
    <w:p w14:paraId="72AF3A1C" w14:textId="71004708" w:rsidR="00C678A6" w:rsidRDefault="00C678A6">
      <w:pPr>
        <w:pStyle w:val="Prrafodelista"/>
        <w:numPr>
          <w:ilvl w:val="0"/>
          <w:numId w:val="25"/>
        </w:numPr>
        <w:spacing w:line="360" w:lineRule="auto"/>
        <w:jc w:val="both"/>
        <w:rPr>
          <w:rFonts w:eastAsia="Calibri" w:cstheme="minorHAnsi"/>
          <w:color w:val="1F4E79" w:themeColor="accent1" w:themeShade="80"/>
          <w:sz w:val="20"/>
          <w:szCs w:val="20"/>
          <w:lang w:val="es-DO"/>
        </w:rPr>
      </w:pPr>
      <w:r>
        <w:rPr>
          <w:rFonts w:eastAsia="Calibri" w:cstheme="minorHAnsi"/>
          <w:color w:val="1F4E79" w:themeColor="accent1" w:themeShade="80"/>
          <w:sz w:val="20"/>
          <w:szCs w:val="20"/>
          <w:lang w:val="es-DO"/>
        </w:rPr>
        <w:t>Realizar gestiones de cobros compulsivos.</w:t>
      </w:r>
    </w:p>
    <w:p w14:paraId="2F51EC7A" w14:textId="6E70FDE2" w:rsidR="00E5617C" w:rsidRPr="00E5617C" w:rsidRDefault="00E5617C" w:rsidP="00E5617C">
      <w:pPr>
        <w:pStyle w:val="Prrafodelista"/>
        <w:numPr>
          <w:ilvl w:val="0"/>
          <w:numId w:val="25"/>
        </w:numPr>
        <w:spacing w:line="360" w:lineRule="auto"/>
        <w:jc w:val="both"/>
        <w:rPr>
          <w:rFonts w:eastAsia="Calibri" w:cstheme="minorHAnsi"/>
          <w:color w:val="1F4E79" w:themeColor="accent1" w:themeShade="80"/>
          <w:sz w:val="20"/>
          <w:szCs w:val="20"/>
          <w:lang w:val="es-DO"/>
        </w:rPr>
      </w:pPr>
      <w:r w:rsidRPr="00E5617C">
        <w:rPr>
          <w:rFonts w:eastAsia="Calibri" w:cstheme="minorHAnsi"/>
          <w:color w:val="1F4E79" w:themeColor="accent1" w:themeShade="80"/>
          <w:sz w:val="20"/>
          <w:szCs w:val="20"/>
          <w:lang w:val="es-DO"/>
        </w:rPr>
        <w:t>Gestión Comisiones bancarias</w:t>
      </w:r>
      <w:r w:rsidR="00430592">
        <w:rPr>
          <w:rFonts w:eastAsia="Calibri" w:cstheme="minorHAnsi"/>
          <w:color w:val="1F4E79" w:themeColor="accent1" w:themeShade="80"/>
          <w:sz w:val="20"/>
          <w:szCs w:val="20"/>
          <w:lang w:val="es-DO"/>
        </w:rPr>
        <w:t xml:space="preserve"> para </w:t>
      </w:r>
      <w:r w:rsidRPr="00E5617C">
        <w:rPr>
          <w:rFonts w:eastAsia="Calibri" w:cstheme="minorHAnsi"/>
          <w:color w:val="1F4E79" w:themeColor="accent1" w:themeShade="80"/>
          <w:sz w:val="20"/>
          <w:szCs w:val="20"/>
          <w:lang w:val="es-DO"/>
        </w:rPr>
        <w:t>reducciones de las comisiones con tarjetas</w:t>
      </w:r>
      <w:r>
        <w:rPr>
          <w:rFonts w:eastAsia="Calibri" w:cstheme="minorHAnsi"/>
          <w:color w:val="1F4E79" w:themeColor="accent1" w:themeShade="80"/>
          <w:sz w:val="20"/>
          <w:szCs w:val="20"/>
          <w:lang w:val="es-DO"/>
        </w:rPr>
        <w:t>.</w:t>
      </w:r>
    </w:p>
    <w:p w14:paraId="4656921B" w14:textId="03B4DB80" w:rsidR="00E5617C" w:rsidRPr="00E5617C" w:rsidRDefault="00E5617C" w:rsidP="00E5617C">
      <w:pPr>
        <w:pStyle w:val="Prrafodelista"/>
        <w:numPr>
          <w:ilvl w:val="0"/>
          <w:numId w:val="25"/>
        </w:numPr>
        <w:spacing w:line="360" w:lineRule="auto"/>
        <w:jc w:val="both"/>
        <w:rPr>
          <w:rFonts w:eastAsia="Calibri" w:cstheme="minorHAnsi"/>
          <w:color w:val="1F4E79" w:themeColor="accent1" w:themeShade="80"/>
          <w:sz w:val="20"/>
          <w:szCs w:val="20"/>
          <w:lang w:val="es-DO"/>
        </w:rPr>
      </w:pPr>
      <w:r w:rsidRPr="00E5617C">
        <w:rPr>
          <w:rFonts w:eastAsia="Calibri" w:cstheme="minorHAnsi"/>
          <w:color w:val="1F4E79" w:themeColor="accent1" w:themeShade="80"/>
          <w:sz w:val="20"/>
          <w:szCs w:val="20"/>
          <w:lang w:val="es-DO"/>
        </w:rPr>
        <w:t>Proyecto gestión activos administrativos</w:t>
      </w:r>
      <w:r>
        <w:rPr>
          <w:rFonts w:eastAsia="Calibri" w:cstheme="minorHAnsi"/>
          <w:color w:val="1F4E79" w:themeColor="accent1" w:themeShade="80"/>
          <w:sz w:val="20"/>
          <w:szCs w:val="20"/>
          <w:lang w:val="es-DO"/>
        </w:rPr>
        <w:t xml:space="preserve"> y de instalaciones técnicas</w:t>
      </w:r>
      <w:r w:rsidR="00EC10AE">
        <w:rPr>
          <w:rFonts w:eastAsia="Calibri" w:cstheme="minorHAnsi"/>
          <w:color w:val="1F4E79" w:themeColor="accent1" w:themeShade="80"/>
          <w:sz w:val="20"/>
          <w:szCs w:val="20"/>
          <w:lang w:val="es-DO"/>
        </w:rPr>
        <w:t>.</w:t>
      </w:r>
    </w:p>
    <w:p w14:paraId="2C82A0B1" w14:textId="77777777" w:rsidR="00E5617C" w:rsidRPr="00E5617C" w:rsidRDefault="00E5617C" w:rsidP="00E5617C">
      <w:pPr>
        <w:pStyle w:val="Prrafodelista"/>
        <w:numPr>
          <w:ilvl w:val="0"/>
          <w:numId w:val="25"/>
        </w:numPr>
        <w:spacing w:line="360" w:lineRule="auto"/>
        <w:jc w:val="both"/>
        <w:rPr>
          <w:rFonts w:eastAsia="Calibri" w:cstheme="minorHAnsi"/>
          <w:color w:val="1F4E79" w:themeColor="accent1" w:themeShade="80"/>
          <w:sz w:val="20"/>
          <w:szCs w:val="20"/>
          <w:lang w:val="es-DO"/>
        </w:rPr>
      </w:pPr>
      <w:r w:rsidRPr="00E5617C">
        <w:rPr>
          <w:rFonts w:eastAsia="Calibri" w:cstheme="minorHAnsi"/>
          <w:color w:val="1F4E79" w:themeColor="accent1" w:themeShade="80"/>
          <w:sz w:val="20"/>
          <w:szCs w:val="20"/>
          <w:lang w:val="es-DO"/>
        </w:rPr>
        <w:t>Gestión de Inventario</w:t>
      </w:r>
    </w:p>
    <w:p w14:paraId="2A5B66A1" w14:textId="77777777" w:rsidR="00E5617C" w:rsidRPr="00E5617C" w:rsidRDefault="00E5617C" w:rsidP="00E5617C">
      <w:pPr>
        <w:pStyle w:val="Prrafodelista"/>
        <w:numPr>
          <w:ilvl w:val="0"/>
          <w:numId w:val="25"/>
        </w:numPr>
        <w:spacing w:line="360" w:lineRule="auto"/>
        <w:jc w:val="both"/>
        <w:rPr>
          <w:rFonts w:eastAsia="Calibri" w:cstheme="minorHAnsi"/>
          <w:color w:val="1F4E79" w:themeColor="accent1" w:themeShade="80"/>
          <w:sz w:val="20"/>
          <w:szCs w:val="20"/>
          <w:lang w:val="es-DO"/>
        </w:rPr>
      </w:pPr>
      <w:r w:rsidRPr="00E5617C">
        <w:rPr>
          <w:rFonts w:eastAsia="Calibri" w:cstheme="minorHAnsi"/>
          <w:color w:val="1F4E79" w:themeColor="accent1" w:themeShade="80"/>
          <w:sz w:val="20"/>
          <w:szCs w:val="20"/>
          <w:lang w:val="es-DO"/>
        </w:rPr>
        <w:t>Conciliación de embargos</w:t>
      </w:r>
    </w:p>
    <w:p w14:paraId="32B1E42F" w14:textId="77777777" w:rsidR="00E5617C" w:rsidRPr="00C00682" w:rsidRDefault="00E5617C" w:rsidP="00C00682">
      <w:pPr>
        <w:spacing w:line="360" w:lineRule="auto"/>
        <w:jc w:val="both"/>
        <w:rPr>
          <w:rFonts w:eastAsia="Calibri" w:cstheme="minorHAnsi"/>
          <w:color w:val="1F4E79" w:themeColor="accent1" w:themeShade="80"/>
          <w:sz w:val="20"/>
          <w:szCs w:val="20"/>
          <w:lang w:val="es-DO"/>
        </w:rPr>
      </w:pPr>
    </w:p>
    <w:p w14:paraId="0660A3B3" w14:textId="09329992" w:rsidR="00787A3D" w:rsidRDefault="008D076E" w:rsidP="00787A3D">
      <w:pPr>
        <w:spacing w:line="360" w:lineRule="auto"/>
        <w:jc w:val="both"/>
        <w:rPr>
          <w:rFonts w:eastAsia="Calibri" w:cstheme="minorHAnsi"/>
          <w:color w:val="1F4E79" w:themeColor="accent1" w:themeShade="80"/>
          <w:sz w:val="20"/>
          <w:szCs w:val="20"/>
          <w:lang w:val="es-DO"/>
        </w:rPr>
      </w:pPr>
      <w:r>
        <w:rPr>
          <w:rFonts w:eastAsia="Calibri" w:cstheme="minorHAnsi"/>
          <w:color w:val="1F4E79" w:themeColor="accent1" w:themeShade="80"/>
          <w:sz w:val="20"/>
          <w:szCs w:val="20"/>
          <w:lang w:val="es-DO"/>
        </w:rPr>
        <w:t xml:space="preserve">En cuanto a las actividades vinculadas a la estrategia </w:t>
      </w:r>
      <w:r w:rsidRPr="008D076E">
        <w:rPr>
          <w:rFonts w:eastAsia="Calibri" w:cstheme="minorHAnsi"/>
          <w:color w:val="1F4E79" w:themeColor="accent1" w:themeShade="80"/>
          <w:sz w:val="20"/>
          <w:szCs w:val="20"/>
          <w:lang w:val="es-DO"/>
        </w:rPr>
        <w:t>Rehabilitación de Circuitos y Aseguramiento de la Medid</w:t>
      </w:r>
      <w:r>
        <w:rPr>
          <w:rFonts w:eastAsia="Calibri" w:cstheme="minorHAnsi"/>
          <w:color w:val="1F4E79" w:themeColor="accent1" w:themeShade="80"/>
          <w:sz w:val="20"/>
          <w:szCs w:val="20"/>
          <w:lang w:val="es-DO"/>
        </w:rPr>
        <w:t>a, tenemos:</w:t>
      </w:r>
    </w:p>
    <w:p w14:paraId="7E255181" w14:textId="77777777" w:rsidR="000D5E12" w:rsidRDefault="000D5E12" w:rsidP="008D076E">
      <w:pPr>
        <w:pStyle w:val="Prrafodelista"/>
        <w:numPr>
          <w:ilvl w:val="0"/>
          <w:numId w:val="26"/>
        </w:numPr>
        <w:spacing w:line="360" w:lineRule="auto"/>
        <w:jc w:val="both"/>
        <w:rPr>
          <w:rFonts w:eastAsia="Calibri" w:cstheme="minorHAnsi"/>
          <w:color w:val="1F4E79" w:themeColor="accent1" w:themeShade="80"/>
          <w:sz w:val="20"/>
          <w:szCs w:val="20"/>
          <w:lang w:val="es-DO"/>
        </w:rPr>
      </w:pPr>
      <w:r>
        <w:rPr>
          <w:rFonts w:eastAsia="Calibri" w:cstheme="minorHAnsi"/>
          <w:color w:val="1F4E79" w:themeColor="accent1" w:themeShade="80"/>
          <w:sz w:val="20"/>
          <w:szCs w:val="20"/>
          <w:lang w:val="es-DO"/>
        </w:rPr>
        <w:t>Normalizaciones de Clientes.</w:t>
      </w:r>
    </w:p>
    <w:p w14:paraId="44BE7373" w14:textId="77777777" w:rsidR="000D5E12" w:rsidRDefault="000D5E12" w:rsidP="000D5E12">
      <w:pPr>
        <w:pStyle w:val="Prrafodelista"/>
        <w:numPr>
          <w:ilvl w:val="0"/>
          <w:numId w:val="26"/>
        </w:numPr>
        <w:spacing w:line="360" w:lineRule="auto"/>
        <w:jc w:val="both"/>
        <w:rPr>
          <w:rFonts w:eastAsia="Calibri" w:cstheme="minorHAnsi"/>
          <w:color w:val="1F4E79" w:themeColor="accent1" w:themeShade="80"/>
          <w:sz w:val="20"/>
          <w:szCs w:val="20"/>
          <w:lang w:val="es-DO"/>
        </w:rPr>
      </w:pPr>
      <w:r>
        <w:rPr>
          <w:rFonts w:eastAsia="Calibri" w:cstheme="minorHAnsi"/>
          <w:color w:val="1F4E79" w:themeColor="accent1" w:themeShade="80"/>
          <w:sz w:val="20"/>
          <w:szCs w:val="20"/>
          <w:lang w:val="es-DO"/>
        </w:rPr>
        <w:t>Contratación de nuevos usuarios.</w:t>
      </w:r>
    </w:p>
    <w:p w14:paraId="1BAC727E" w14:textId="753144B2" w:rsidR="008D076E" w:rsidRDefault="008D076E" w:rsidP="008D076E">
      <w:pPr>
        <w:pStyle w:val="Prrafodelista"/>
        <w:numPr>
          <w:ilvl w:val="0"/>
          <w:numId w:val="26"/>
        </w:numPr>
        <w:spacing w:line="360" w:lineRule="auto"/>
        <w:jc w:val="both"/>
        <w:rPr>
          <w:rFonts w:eastAsia="Calibri" w:cstheme="minorHAnsi"/>
          <w:color w:val="1F4E79" w:themeColor="accent1" w:themeShade="80"/>
          <w:sz w:val="20"/>
          <w:szCs w:val="20"/>
          <w:lang w:val="es-DO"/>
        </w:rPr>
      </w:pPr>
      <w:r>
        <w:rPr>
          <w:rFonts w:eastAsia="Calibri" w:cstheme="minorHAnsi"/>
          <w:color w:val="1F4E79" w:themeColor="accent1" w:themeShade="80"/>
          <w:sz w:val="20"/>
          <w:szCs w:val="20"/>
          <w:lang w:val="es-DO"/>
        </w:rPr>
        <w:t>Mantenimiento de Alumbrado Público.</w:t>
      </w:r>
    </w:p>
    <w:p w14:paraId="32489D64" w14:textId="4053E8C9" w:rsidR="008D076E" w:rsidRDefault="008D076E" w:rsidP="008D076E">
      <w:pPr>
        <w:pStyle w:val="Prrafodelista"/>
        <w:numPr>
          <w:ilvl w:val="0"/>
          <w:numId w:val="26"/>
        </w:numPr>
        <w:spacing w:line="360" w:lineRule="auto"/>
        <w:jc w:val="both"/>
        <w:rPr>
          <w:rFonts w:eastAsia="Calibri" w:cstheme="minorHAnsi"/>
          <w:color w:val="1F4E79" w:themeColor="accent1" w:themeShade="80"/>
          <w:sz w:val="20"/>
          <w:szCs w:val="20"/>
          <w:lang w:val="es-DO"/>
        </w:rPr>
      </w:pPr>
      <w:r>
        <w:rPr>
          <w:rFonts w:eastAsia="Calibri" w:cstheme="minorHAnsi"/>
          <w:color w:val="1F4E79" w:themeColor="accent1" w:themeShade="80"/>
          <w:sz w:val="20"/>
          <w:szCs w:val="20"/>
          <w:lang w:val="es-DO"/>
        </w:rPr>
        <w:t>Construcción y normalización Mini Proyecto</w:t>
      </w:r>
      <w:r w:rsidR="000D5E12">
        <w:rPr>
          <w:rFonts w:eastAsia="Calibri" w:cstheme="minorHAnsi"/>
          <w:color w:val="1F4E79" w:themeColor="accent1" w:themeShade="80"/>
          <w:sz w:val="20"/>
          <w:szCs w:val="20"/>
          <w:lang w:val="es-DO"/>
        </w:rPr>
        <w:t>s.</w:t>
      </w:r>
    </w:p>
    <w:p w14:paraId="4C44BAC8" w14:textId="4B3E8408" w:rsidR="008D076E" w:rsidRDefault="008D076E" w:rsidP="008D076E">
      <w:pPr>
        <w:pStyle w:val="Prrafodelista"/>
        <w:numPr>
          <w:ilvl w:val="0"/>
          <w:numId w:val="26"/>
        </w:numPr>
        <w:spacing w:line="360" w:lineRule="auto"/>
        <w:jc w:val="both"/>
        <w:rPr>
          <w:rFonts w:eastAsia="Calibri" w:cstheme="minorHAnsi"/>
          <w:color w:val="1F4E79" w:themeColor="accent1" w:themeShade="80"/>
          <w:sz w:val="20"/>
          <w:szCs w:val="20"/>
          <w:lang w:val="es-DO"/>
        </w:rPr>
      </w:pPr>
      <w:r>
        <w:rPr>
          <w:rFonts w:eastAsia="Calibri" w:cstheme="minorHAnsi"/>
          <w:color w:val="1F4E79" w:themeColor="accent1" w:themeShade="80"/>
          <w:sz w:val="20"/>
          <w:szCs w:val="20"/>
          <w:lang w:val="es-DO"/>
        </w:rPr>
        <w:t>Gestión C</w:t>
      </w:r>
      <w:r w:rsidR="000D5E12">
        <w:rPr>
          <w:rFonts w:eastAsia="Calibri" w:cstheme="minorHAnsi"/>
          <w:color w:val="1F4E79" w:themeColor="accent1" w:themeShade="80"/>
          <w:sz w:val="20"/>
          <w:szCs w:val="20"/>
          <w:lang w:val="es-DO"/>
        </w:rPr>
        <w:t xml:space="preserve">entros de Transformación </w:t>
      </w:r>
      <w:r>
        <w:rPr>
          <w:rFonts w:eastAsia="Calibri" w:cstheme="minorHAnsi"/>
          <w:color w:val="1F4E79" w:themeColor="accent1" w:themeShade="80"/>
          <w:sz w:val="20"/>
          <w:szCs w:val="20"/>
          <w:lang w:val="es-DO"/>
        </w:rPr>
        <w:t xml:space="preserve">por </w:t>
      </w:r>
      <w:proofErr w:type="spellStart"/>
      <w:r>
        <w:rPr>
          <w:rFonts w:eastAsia="Calibri" w:cstheme="minorHAnsi"/>
          <w:color w:val="1F4E79" w:themeColor="accent1" w:themeShade="80"/>
          <w:sz w:val="20"/>
          <w:szCs w:val="20"/>
          <w:lang w:val="es-DO"/>
        </w:rPr>
        <w:t>micromedida</w:t>
      </w:r>
      <w:r w:rsidR="007E4206">
        <w:rPr>
          <w:rFonts w:eastAsia="Calibri" w:cstheme="minorHAnsi"/>
          <w:color w:val="1F4E79" w:themeColor="accent1" w:themeShade="80"/>
          <w:sz w:val="20"/>
          <w:szCs w:val="20"/>
          <w:lang w:val="es-DO"/>
        </w:rPr>
        <w:t>s</w:t>
      </w:r>
      <w:proofErr w:type="spellEnd"/>
      <w:r>
        <w:rPr>
          <w:rFonts w:eastAsia="Calibri" w:cstheme="minorHAnsi"/>
          <w:color w:val="1F4E79" w:themeColor="accent1" w:themeShade="80"/>
          <w:sz w:val="20"/>
          <w:szCs w:val="20"/>
          <w:lang w:val="es-DO"/>
        </w:rPr>
        <w:t>.</w:t>
      </w:r>
    </w:p>
    <w:p w14:paraId="511C17B5" w14:textId="279C765F" w:rsidR="008D076E" w:rsidRDefault="008D076E" w:rsidP="008D076E">
      <w:pPr>
        <w:pStyle w:val="Prrafodelista"/>
        <w:numPr>
          <w:ilvl w:val="0"/>
          <w:numId w:val="26"/>
        </w:numPr>
        <w:spacing w:line="360" w:lineRule="auto"/>
        <w:jc w:val="both"/>
        <w:rPr>
          <w:rFonts w:eastAsia="Calibri" w:cstheme="minorHAnsi"/>
          <w:color w:val="1F4E79" w:themeColor="accent1" w:themeShade="80"/>
          <w:sz w:val="20"/>
          <w:szCs w:val="20"/>
          <w:lang w:val="es-DO"/>
        </w:rPr>
      </w:pPr>
      <w:r>
        <w:rPr>
          <w:rFonts w:eastAsia="Calibri" w:cstheme="minorHAnsi"/>
          <w:color w:val="1F4E79" w:themeColor="accent1" w:themeShade="80"/>
          <w:sz w:val="20"/>
          <w:szCs w:val="20"/>
          <w:lang w:val="es-DO"/>
        </w:rPr>
        <w:t>Instala</w:t>
      </w:r>
      <w:r w:rsidR="000D5E12">
        <w:rPr>
          <w:rFonts w:eastAsia="Calibri" w:cstheme="minorHAnsi"/>
          <w:color w:val="1F4E79" w:themeColor="accent1" w:themeShade="80"/>
          <w:sz w:val="20"/>
          <w:szCs w:val="20"/>
          <w:lang w:val="es-DO"/>
        </w:rPr>
        <w:t>ción</w:t>
      </w:r>
      <w:r>
        <w:rPr>
          <w:rFonts w:eastAsia="Calibri" w:cstheme="minorHAnsi"/>
          <w:color w:val="1F4E79" w:themeColor="accent1" w:themeShade="80"/>
          <w:sz w:val="20"/>
          <w:szCs w:val="20"/>
          <w:lang w:val="es-DO"/>
        </w:rPr>
        <w:t xml:space="preserve"> y </w:t>
      </w:r>
      <w:r w:rsidR="00561B27">
        <w:rPr>
          <w:rFonts w:eastAsia="Calibri" w:cstheme="minorHAnsi"/>
          <w:color w:val="1F4E79" w:themeColor="accent1" w:themeShade="80"/>
          <w:sz w:val="20"/>
          <w:szCs w:val="20"/>
          <w:lang w:val="es-DO"/>
        </w:rPr>
        <w:t>m</w:t>
      </w:r>
      <w:r>
        <w:rPr>
          <w:rFonts w:eastAsia="Calibri" w:cstheme="minorHAnsi"/>
          <w:color w:val="1F4E79" w:themeColor="accent1" w:themeShade="80"/>
          <w:sz w:val="20"/>
          <w:szCs w:val="20"/>
          <w:lang w:val="es-DO"/>
        </w:rPr>
        <w:t>an</w:t>
      </w:r>
      <w:r w:rsidR="00561B27">
        <w:rPr>
          <w:rFonts w:eastAsia="Calibri" w:cstheme="minorHAnsi"/>
          <w:color w:val="1F4E79" w:themeColor="accent1" w:themeShade="80"/>
          <w:sz w:val="20"/>
          <w:szCs w:val="20"/>
          <w:lang w:val="es-DO"/>
        </w:rPr>
        <w:t>tenimiento</w:t>
      </w:r>
      <w:r>
        <w:rPr>
          <w:rFonts w:eastAsia="Calibri" w:cstheme="minorHAnsi"/>
          <w:color w:val="1F4E79" w:themeColor="accent1" w:themeShade="80"/>
          <w:sz w:val="20"/>
          <w:szCs w:val="20"/>
          <w:lang w:val="es-DO"/>
        </w:rPr>
        <w:t xml:space="preserve"> </w:t>
      </w:r>
      <w:r w:rsidR="000D5E12">
        <w:rPr>
          <w:rFonts w:eastAsia="Calibri" w:cstheme="minorHAnsi"/>
          <w:color w:val="1F4E79" w:themeColor="accent1" w:themeShade="80"/>
          <w:sz w:val="20"/>
          <w:szCs w:val="20"/>
          <w:lang w:val="es-DO"/>
        </w:rPr>
        <w:t xml:space="preserve">de </w:t>
      </w:r>
      <w:proofErr w:type="spellStart"/>
      <w:r>
        <w:rPr>
          <w:rFonts w:eastAsia="Calibri" w:cstheme="minorHAnsi"/>
          <w:color w:val="1F4E79" w:themeColor="accent1" w:themeShade="80"/>
          <w:sz w:val="20"/>
          <w:szCs w:val="20"/>
          <w:lang w:val="es-DO"/>
        </w:rPr>
        <w:t>micromedidas</w:t>
      </w:r>
      <w:proofErr w:type="spellEnd"/>
      <w:r>
        <w:rPr>
          <w:rFonts w:eastAsia="Calibri" w:cstheme="minorHAnsi"/>
          <w:color w:val="1F4E79" w:themeColor="accent1" w:themeShade="80"/>
          <w:sz w:val="20"/>
          <w:szCs w:val="20"/>
          <w:lang w:val="es-DO"/>
        </w:rPr>
        <w:t>.</w:t>
      </w:r>
    </w:p>
    <w:p w14:paraId="3D6F4FB4" w14:textId="2743B754" w:rsidR="008D076E" w:rsidRDefault="008D076E" w:rsidP="008D076E">
      <w:pPr>
        <w:pStyle w:val="Prrafodelista"/>
        <w:numPr>
          <w:ilvl w:val="0"/>
          <w:numId w:val="26"/>
        </w:numPr>
        <w:spacing w:line="360" w:lineRule="auto"/>
        <w:jc w:val="both"/>
        <w:rPr>
          <w:rFonts w:eastAsia="Calibri" w:cstheme="minorHAnsi"/>
          <w:color w:val="1F4E79" w:themeColor="accent1" w:themeShade="80"/>
          <w:sz w:val="20"/>
          <w:szCs w:val="20"/>
          <w:lang w:val="es-DO"/>
        </w:rPr>
      </w:pPr>
      <w:r>
        <w:rPr>
          <w:rFonts w:eastAsia="Calibri" w:cstheme="minorHAnsi"/>
          <w:color w:val="1F4E79" w:themeColor="accent1" w:themeShade="80"/>
          <w:sz w:val="20"/>
          <w:szCs w:val="20"/>
          <w:lang w:val="es-DO"/>
        </w:rPr>
        <w:t>Cambio tecnología de medición.</w:t>
      </w:r>
    </w:p>
    <w:p w14:paraId="3C9577EE" w14:textId="77777777" w:rsidR="000D5E12" w:rsidRDefault="000D5E12" w:rsidP="000D5E12">
      <w:pPr>
        <w:pStyle w:val="Prrafodelista"/>
        <w:numPr>
          <w:ilvl w:val="0"/>
          <w:numId w:val="26"/>
        </w:numPr>
        <w:spacing w:line="360" w:lineRule="auto"/>
        <w:jc w:val="both"/>
        <w:rPr>
          <w:rFonts w:eastAsia="Calibri" w:cstheme="minorHAnsi"/>
          <w:color w:val="1F4E79" w:themeColor="accent1" w:themeShade="80"/>
          <w:sz w:val="20"/>
          <w:szCs w:val="20"/>
          <w:lang w:val="es-DO"/>
        </w:rPr>
      </w:pPr>
      <w:r>
        <w:rPr>
          <w:rFonts w:eastAsia="Calibri" w:cstheme="minorHAnsi"/>
          <w:color w:val="1F4E79" w:themeColor="accent1" w:themeShade="80"/>
          <w:sz w:val="20"/>
          <w:szCs w:val="20"/>
          <w:lang w:val="es-DO"/>
        </w:rPr>
        <w:t xml:space="preserve">Eficientizar </w:t>
      </w:r>
      <w:proofErr w:type="spellStart"/>
      <w:r>
        <w:rPr>
          <w:rFonts w:eastAsia="Calibri" w:cstheme="minorHAnsi"/>
          <w:color w:val="1F4E79" w:themeColor="accent1" w:themeShade="80"/>
          <w:sz w:val="20"/>
          <w:szCs w:val="20"/>
          <w:lang w:val="es-DO"/>
        </w:rPr>
        <w:t>telemedición</w:t>
      </w:r>
      <w:proofErr w:type="spellEnd"/>
      <w:r>
        <w:rPr>
          <w:rFonts w:eastAsia="Calibri" w:cstheme="minorHAnsi"/>
          <w:color w:val="1F4E79" w:themeColor="accent1" w:themeShade="80"/>
          <w:sz w:val="20"/>
          <w:szCs w:val="20"/>
          <w:lang w:val="es-DO"/>
        </w:rPr>
        <w:t>.</w:t>
      </w:r>
    </w:p>
    <w:p w14:paraId="6BDCC6A3" w14:textId="2CE6FE66" w:rsidR="008D076E" w:rsidRDefault="008D076E" w:rsidP="008D076E">
      <w:pPr>
        <w:pStyle w:val="Prrafodelista"/>
        <w:numPr>
          <w:ilvl w:val="0"/>
          <w:numId w:val="26"/>
        </w:numPr>
        <w:spacing w:line="360" w:lineRule="auto"/>
        <w:jc w:val="both"/>
        <w:rPr>
          <w:rFonts w:eastAsia="Calibri" w:cstheme="minorHAnsi"/>
          <w:color w:val="1F4E79" w:themeColor="accent1" w:themeShade="80"/>
          <w:sz w:val="20"/>
          <w:szCs w:val="20"/>
          <w:lang w:val="es-DO"/>
        </w:rPr>
      </w:pPr>
      <w:r>
        <w:rPr>
          <w:rFonts w:eastAsia="Calibri" w:cstheme="minorHAnsi"/>
          <w:color w:val="1F4E79" w:themeColor="accent1" w:themeShade="80"/>
          <w:sz w:val="20"/>
          <w:szCs w:val="20"/>
          <w:lang w:val="es-DO"/>
        </w:rPr>
        <w:t xml:space="preserve">Aseguramiento de </w:t>
      </w:r>
      <w:r w:rsidR="000D5E12">
        <w:rPr>
          <w:rFonts w:eastAsia="Calibri" w:cstheme="minorHAnsi"/>
          <w:color w:val="1F4E79" w:themeColor="accent1" w:themeShade="80"/>
          <w:sz w:val="20"/>
          <w:szCs w:val="20"/>
          <w:lang w:val="es-DO"/>
        </w:rPr>
        <w:t xml:space="preserve">la medida y </w:t>
      </w:r>
      <w:r w:rsidR="00770F68">
        <w:rPr>
          <w:rFonts w:eastAsia="Calibri" w:cstheme="minorHAnsi"/>
          <w:color w:val="1F4E79" w:themeColor="accent1" w:themeShade="80"/>
          <w:sz w:val="20"/>
          <w:szCs w:val="20"/>
          <w:lang w:val="es-DO"/>
        </w:rPr>
        <w:t>p</w:t>
      </w:r>
      <w:r>
        <w:rPr>
          <w:rFonts w:eastAsia="Calibri" w:cstheme="minorHAnsi"/>
          <w:color w:val="1F4E79" w:themeColor="accent1" w:themeShade="80"/>
          <w:sz w:val="20"/>
          <w:szCs w:val="20"/>
          <w:lang w:val="es-DO"/>
        </w:rPr>
        <w:t>aneles.</w:t>
      </w:r>
    </w:p>
    <w:p w14:paraId="55A4DD6B" w14:textId="6279A2E1" w:rsidR="00770F68" w:rsidRDefault="00770F68" w:rsidP="008D076E">
      <w:pPr>
        <w:pStyle w:val="Prrafodelista"/>
        <w:numPr>
          <w:ilvl w:val="0"/>
          <w:numId w:val="26"/>
        </w:numPr>
        <w:spacing w:line="360" w:lineRule="auto"/>
        <w:jc w:val="both"/>
        <w:rPr>
          <w:rFonts w:eastAsia="Calibri" w:cstheme="minorHAnsi"/>
          <w:color w:val="1F4E79" w:themeColor="accent1" w:themeShade="80"/>
          <w:sz w:val="20"/>
          <w:szCs w:val="20"/>
          <w:lang w:val="es-DO"/>
        </w:rPr>
      </w:pPr>
      <w:r>
        <w:rPr>
          <w:rFonts w:eastAsia="Calibri" w:cstheme="minorHAnsi"/>
          <w:color w:val="1F4E79" w:themeColor="accent1" w:themeShade="80"/>
          <w:sz w:val="20"/>
          <w:szCs w:val="20"/>
          <w:lang w:val="es-DO"/>
        </w:rPr>
        <w:t>Elimina</w:t>
      </w:r>
      <w:r w:rsidR="000D5E12">
        <w:rPr>
          <w:rFonts w:eastAsia="Calibri" w:cstheme="minorHAnsi"/>
          <w:color w:val="1F4E79" w:themeColor="accent1" w:themeShade="80"/>
          <w:sz w:val="20"/>
          <w:szCs w:val="20"/>
          <w:lang w:val="es-DO"/>
        </w:rPr>
        <w:t>ción de</w:t>
      </w:r>
      <w:r w:rsidR="00590BEA">
        <w:rPr>
          <w:rFonts w:eastAsia="Calibri" w:cstheme="minorHAnsi"/>
          <w:color w:val="1F4E79" w:themeColor="accent1" w:themeShade="80"/>
          <w:sz w:val="20"/>
          <w:szCs w:val="20"/>
          <w:lang w:val="es-DO"/>
        </w:rPr>
        <w:t xml:space="preserve"> </w:t>
      </w:r>
      <w:r>
        <w:rPr>
          <w:rFonts w:eastAsia="Calibri" w:cstheme="minorHAnsi"/>
          <w:color w:val="1F4E79" w:themeColor="accent1" w:themeShade="80"/>
          <w:sz w:val="20"/>
          <w:szCs w:val="20"/>
          <w:lang w:val="es-DO"/>
        </w:rPr>
        <w:t>conexiones directas.</w:t>
      </w:r>
    </w:p>
    <w:p w14:paraId="3B4B8EA5" w14:textId="0D2F4D73" w:rsidR="00770F68" w:rsidRDefault="00770F68" w:rsidP="008D076E">
      <w:pPr>
        <w:pStyle w:val="Prrafodelista"/>
        <w:numPr>
          <w:ilvl w:val="0"/>
          <w:numId w:val="26"/>
        </w:numPr>
        <w:spacing w:line="360" w:lineRule="auto"/>
        <w:jc w:val="both"/>
        <w:rPr>
          <w:rFonts w:eastAsia="Calibri" w:cstheme="minorHAnsi"/>
          <w:color w:val="1F4E79" w:themeColor="accent1" w:themeShade="80"/>
          <w:sz w:val="20"/>
          <w:szCs w:val="20"/>
          <w:lang w:val="es-DO"/>
        </w:rPr>
      </w:pPr>
      <w:r>
        <w:rPr>
          <w:rFonts w:eastAsia="Calibri" w:cstheme="minorHAnsi"/>
          <w:color w:val="1F4E79" w:themeColor="accent1" w:themeShade="80"/>
          <w:sz w:val="20"/>
          <w:szCs w:val="20"/>
          <w:lang w:val="es-DO"/>
        </w:rPr>
        <w:t>Calidad de la facturación (cartera Clientes medidos</w:t>
      </w:r>
      <w:r w:rsidRPr="00C00682">
        <w:rPr>
          <w:rFonts w:eastAsia="Calibri" w:cstheme="minorHAnsi"/>
          <w:color w:val="1F4E79" w:themeColor="accent1" w:themeShade="80"/>
          <w:sz w:val="20"/>
          <w:szCs w:val="20"/>
          <w:lang w:val="es-DO"/>
        </w:rPr>
        <w:t>/</w:t>
      </w:r>
      <w:r>
        <w:rPr>
          <w:rFonts w:eastAsia="Calibri" w:cstheme="minorHAnsi"/>
          <w:color w:val="1F4E79" w:themeColor="accent1" w:themeShade="80"/>
          <w:sz w:val="20"/>
          <w:szCs w:val="20"/>
          <w:lang w:val="es-DO"/>
        </w:rPr>
        <w:t>Anomalías generadas).</w:t>
      </w:r>
    </w:p>
    <w:p w14:paraId="6ABAE867" w14:textId="632BA2AA" w:rsidR="00770F68" w:rsidRDefault="00770F68" w:rsidP="008D076E">
      <w:pPr>
        <w:pStyle w:val="Prrafodelista"/>
        <w:numPr>
          <w:ilvl w:val="0"/>
          <w:numId w:val="26"/>
        </w:numPr>
        <w:spacing w:line="360" w:lineRule="auto"/>
        <w:jc w:val="both"/>
        <w:rPr>
          <w:rFonts w:eastAsia="Calibri" w:cstheme="minorHAnsi"/>
          <w:color w:val="1F4E79" w:themeColor="accent1" w:themeShade="80"/>
          <w:sz w:val="20"/>
          <w:szCs w:val="20"/>
          <w:lang w:val="es-DO"/>
        </w:rPr>
      </w:pPr>
      <w:r>
        <w:rPr>
          <w:rFonts w:eastAsia="Calibri" w:cstheme="minorHAnsi"/>
          <w:color w:val="1F4E79" w:themeColor="accent1" w:themeShade="80"/>
          <w:sz w:val="20"/>
          <w:szCs w:val="20"/>
          <w:lang w:val="es-DO"/>
        </w:rPr>
        <w:lastRenderedPageBreak/>
        <w:t>Detectar y gestionar fraude (PGASE).</w:t>
      </w:r>
    </w:p>
    <w:p w14:paraId="1186B4E4" w14:textId="6423A949" w:rsidR="00561B27" w:rsidRPr="00C00682" w:rsidRDefault="008439FB">
      <w:pPr>
        <w:pStyle w:val="Prrafodelista"/>
        <w:numPr>
          <w:ilvl w:val="0"/>
          <w:numId w:val="26"/>
        </w:numPr>
        <w:spacing w:line="360" w:lineRule="auto"/>
        <w:jc w:val="both"/>
        <w:rPr>
          <w:rFonts w:eastAsia="Calibri" w:cstheme="minorHAnsi"/>
          <w:color w:val="1F4E79" w:themeColor="accent1" w:themeShade="80"/>
          <w:sz w:val="20"/>
          <w:szCs w:val="20"/>
          <w:lang w:val="es-DO"/>
        </w:rPr>
      </w:pPr>
      <w:r>
        <w:rPr>
          <w:rFonts w:eastAsia="Calibri" w:cstheme="minorHAnsi"/>
          <w:color w:val="1F4E79" w:themeColor="accent1" w:themeShade="80"/>
          <w:sz w:val="20"/>
          <w:szCs w:val="20"/>
          <w:lang w:val="es-DO"/>
        </w:rPr>
        <w:t>Actualización tarifaria</w:t>
      </w:r>
      <w:r w:rsidR="00561B27">
        <w:rPr>
          <w:rFonts w:eastAsia="Calibri" w:cstheme="minorHAnsi"/>
          <w:color w:val="1F4E79" w:themeColor="accent1" w:themeShade="80"/>
          <w:sz w:val="20"/>
          <w:szCs w:val="20"/>
          <w:lang w:val="es-DO"/>
        </w:rPr>
        <w:t>, entre otras.</w:t>
      </w:r>
    </w:p>
    <w:p w14:paraId="59FD70ED" w14:textId="6AE22BE8" w:rsidR="008439FB" w:rsidRDefault="008439FB" w:rsidP="008439FB">
      <w:pPr>
        <w:pStyle w:val="Prrafodelista"/>
        <w:spacing w:line="360" w:lineRule="auto"/>
        <w:jc w:val="both"/>
        <w:rPr>
          <w:rFonts w:eastAsia="Calibri" w:cstheme="minorHAnsi"/>
          <w:color w:val="1F4E79" w:themeColor="accent1" w:themeShade="80"/>
          <w:sz w:val="20"/>
          <w:szCs w:val="20"/>
          <w:lang w:val="es-DO"/>
        </w:rPr>
      </w:pPr>
    </w:p>
    <w:p w14:paraId="439D5F3C" w14:textId="2C510E5C" w:rsidR="008439FB" w:rsidRDefault="008439FB" w:rsidP="00C00682">
      <w:pPr>
        <w:pStyle w:val="Prrafodelista"/>
        <w:spacing w:line="360" w:lineRule="auto"/>
        <w:ind w:left="0"/>
        <w:jc w:val="both"/>
        <w:rPr>
          <w:rFonts w:eastAsia="Calibri" w:cstheme="minorHAnsi"/>
          <w:color w:val="1F4E79" w:themeColor="accent1" w:themeShade="80"/>
          <w:sz w:val="20"/>
          <w:szCs w:val="20"/>
          <w:lang w:val="es-DO"/>
        </w:rPr>
      </w:pPr>
      <w:r>
        <w:rPr>
          <w:rFonts w:eastAsia="Calibri" w:cstheme="minorHAnsi"/>
          <w:color w:val="1F4E79" w:themeColor="accent1" w:themeShade="80"/>
          <w:sz w:val="20"/>
          <w:szCs w:val="20"/>
          <w:lang w:val="es-DO"/>
        </w:rPr>
        <w:t xml:space="preserve">A continuación, </w:t>
      </w:r>
      <w:r w:rsidR="00AC4AC5">
        <w:rPr>
          <w:rFonts w:eastAsia="Calibri" w:cstheme="minorHAnsi"/>
          <w:color w:val="1F4E79" w:themeColor="accent1" w:themeShade="80"/>
          <w:sz w:val="20"/>
          <w:szCs w:val="20"/>
          <w:lang w:val="es-DO"/>
        </w:rPr>
        <w:t xml:space="preserve">se muestra el </w:t>
      </w:r>
      <w:r>
        <w:rPr>
          <w:rFonts w:eastAsia="Calibri" w:cstheme="minorHAnsi"/>
          <w:color w:val="1F4E79" w:themeColor="accent1" w:themeShade="80"/>
          <w:sz w:val="20"/>
          <w:szCs w:val="20"/>
          <w:lang w:val="es-DO"/>
        </w:rPr>
        <w:t xml:space="preserve">evolutivo </w:t>
      </w:r>
      <w:r w:rsidR="00AC4AC5">
        <w:rPr>
          <w:rFonts w:eastAsia="Calibri" w:cstheme="minorHAnsi"/>
          <w:color w:val="1F4E79" w:themeColor="accent1" w:themeShade="80"/>
          <w:sz w:val="20"/>
          <w:szCs w:val="20"/>
          <w:lang w:val="es-DO"/>
        </w:rPr>
        <w:t xml:space="preserve">del </w:t>
      </w:r>
      <w:r w:rsidR="00E4791C">
        <w:rPr>
          <w:rFonts w:eastAsia="Calibri" w:cstheme="minorHAnsi"/>
          <w:color w:val="1F4E79" w:themeColor="accent1" w:themeShade="80"/>
          <w:sz w:val="20"/>
          <w:szCs w:val="20"/>
          <w:lang w:val="es-DO"/>
        </w:rPr>
        <w:t>segundo</w:t>
      </w:r>
      <w:r>
        <w:rPr>
          <w:rFonts w:eastAsia="Calibri" w:cstheme="minorHAnsi"/>
          <w:color w:val="1F4E79" w:themeColor="accent1" w:themeShade="80"/>
          <w:sz w:val="20"/>
          <w:szCs w:val="20"/>
          <w:lang w:val="es-DO"/>
        </w:rPr>
        <w:t xml:space="preserve"> semestre 2021 de los indicadores </w:t>
      </w:r>
      <w:r w:rsidR="00AC4AC5">
        <w:rPr>
          <w:rFonts w:eastAsia="Calibri" w:cstheme="minorHAnsi"/>
          <w:color w:val="1F4E79" w:themeColor="accent1" w:themeShade="80"/>
          <w:sz w:val="20"/>
          <w:szCs w:val="20"/>
          <w:lang w:val="es-DO"/>
        </w:rPr>
        <w:t>presentados en D</w:t>
      </w:r>
      <w:r>
        <w:rPr>
          <w:rFonts w:eastAsia="Calibri" w:cstheme="minorHAnsi"/>
          <w:color w:val="1F4E79" w:themeColor="accent1" w:themeShade="80"/>
          <w:sz w:val="20"/>
          <w:szCs w:val="20"/>
          <w:lang w:val="es-DO"/>
        </w:rPr>
        <w:t xml:space="preserve">atos </w:t>
      </w:r>
      <w:r w:rsidR="00AC4AC5">
        <w:rPr>
          <w:rFonts w:eastAsia="Calibri" w:cstheme="minorHAnsi"/>
          <w:color w:val="1F4E79" w:themeColor="accent1" w:themeShade="80"/>
          <w:sz w:val="20"/>
          <w:szCs w:val="20"/>
          <w:lang w:val="es-DO"/>
        </w:rPr>
        <w:t>A</w:t>
      </w:r>
      <w:r>
        <w:rPr>
          <w:rFonts w:eastAsia="Calibri" w:cstheme="minorHAnsi"/>
          <w:color w:val="1F4E79" w:themeColor="accent1" w:themeShade="80"/>
          <w:sz w:val="20"/>
          <w:szCs w:val="20"/>
          <w:lang w:val="es-DO"/>
        </w:rPr>
        <w:t>biertos:</w:t>
      </w:r>
    </w:p>
    <w:p w14:paraId="575E5933" w14:textId="77777777" w:rsidR="00590BEA" w:rsidRPr="00C00682" w:rsidRDefault="00590BEA" w:rsidP="00C00682">
      <w:pPr>
        <w:pStyle w:val="Prrafodelista"/>
        <w:spacing w:line="360" w:lineRule="auto"/>
        <w:ind w:left="0"/>
        <w:jc w:val="both"/>
        <w:rPr>
          <w:rFonts w:eastAsia="Calibri" w:cstheme="minorHAnsi"/>
          <w:color w:val="1F4E79" w:themeColor="accent1" w:themeShade="80"/>
          <w:sz w:val="20"/>
          <w:szCs w:val="20"/>
          <w:lang w:val="es-DO"/>
        </w:rPr>
      </w:pPr>
    </w:p>
    <w:p w14:paraId="2E7F6AEC" w14:textId="1D823A66" w:rsidR="00417BBC" w:rsidRDefault="005D6550" w:rsidP="00C00682">
      <w:pPr>
        <w:pStyle w:val="Prrafodelista"/>
        <w:numPr>
          <w:ilvl w:val="0"/>
          <w:numId w:val="24"/>
        </w:numPr>
        <w:spacing w:line="360" w:lineRule="auto"/>
        <w:jc w:val="both"/>
        <w:rPr>
          <w:rFonts w:eastAsia="Calibri" w:cstheme="minorHAnsi"/>
          <w:color w:val="1F4E79" w:themeColor="accent1" w:themeShade="80"/>
          <w:sz w:val="20"/>
          <w:szCs w:val="20"/>
          <w:lang w:val="es-DO"/>
        </w:rPr>
      </w:pPr>
      <w:r w:rsidRPr="005D6550">
        <w:rPr>
          <w:noProof/>
        </w:rPr>
        <w:drawing>
          <wp:anchor distT="0" distB="0" distL="114300" distR="114300" simplePos="0" relativeHeight="251829248" behindDoc="0" locked="0" layoutInCell="1" allowOverlap="1" wp14:anchorId="014D34C8" wp14:editId="75995DE1">
            <wp:simplePos x="0" y="0"/>
            <wp:positionH relativeFrom="column">
              <wp:posOffset>-581660</wp:posOffset>
            </wp:positionH>
            <wp:positionV relativeFrom="paragraph">
              <wp:posOffset>455295</wp:posOffset>
            </wp:positionV>
            <wp:extent cx="6278245" cy="1477645"/>
            <wp:effectExtent l="0" t="0" r="8255" b="8255"/>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78245" cy="1477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05C1" w:rsidRPr="009005C1">
        <w:rPr>
          <w:rFonts w:eastAsia="Calibri" w:cstheme="minorHAnsi"/>
          <w:color w:val="1F4E79" w:themeColor="accent1" w:themeShade="80"/>
          <w:sz w:val="20"/>
          <w:szCs w:val="20"/>
          <w:lang w:val="es-DO"/>
        </w:rPr>
        <w:t>Energía entregada/Perdida GWh</w:t>
      </w:r>
    </w:p>
    <w:p w14:paraId="6E893C3A" w14:textId="77777777" w:rsidR="005D6550" w:rsidRDefault="005D6550" w:rsidP="00C00682">
      <w:pPr>
        <w:spacing w:line="360" w:lineRule="auto"/>
        <w:jc w:val="both"/>
        <w:rPr>
          <w:rFonts w:eastAsia="Calibri" w:cstheme="minorHAnsi"/>
          <w:color w:val="1F4E79" w:themeColor="accent1" w:themeShade="80"/>
          <w:sz w:val="20"/>
          <w:szCs w:val="20"/>
          <w:lang w:val="es-DO"/>
        </w:rPr>
      </w:pPr>
    </w:p>
    <w:p w14:paraId="108F3E86" w14:textId="5E16DA30" w:rsidR="009005C1" w:rsidRDefault="009005C1" w:rsidP="00C00682">
      <w:pPr>
        <w:pStyle w:val="Prrafodelista"/>
        <w:numPr>
          <w:ilvl w:val="0"/>
          <w:numId w:val="24"/>
        </w:numPr>
        <w:spacing w:line="360" w:lineRule="auto"/>
        <w:jc w:val="both"/>
        <w:rPr>
          <w:rFonts w:eastAsia="Calibri" w:cstheme="minorHAnsi"/>
          <w:color w:val="1F4E79" w:themeColor="accent1" w:themeShade="80"/>
          <w:sz w:val="20"/>
          <w:szCs w:val="20"/>
          <w:lang w:val="es-DO"/>
        </w:rPr>
      </w:pPr>
      <w:r w:rsidRPr="009005C1">
        <w:rPr>
          <w:rFonts w:eastAsia="Calibri" w:cstheme="minorHAnsi"/>
          <w:color w:val="1F4E79" w:themeColor="accent1" w:themeShade="80"/>
          <w:sz w:val="20"/>
          <w:szCs w:val="20"/>
          <w:lang w:val="es-DO"/>
        </w:rPr>
        <w:t>Facturación RD$MM/GWh</w:t>
      </w:r>
    </w:p>
    <w:p w14:paraId="729EAE56" w14:textId="2DBD3CD4" w:rsidR="005D6550" w:rsidRPr="005D6550" w:rsidRDefault="005D6550" w:rsidP="005D6550">
      <w:pPr>
        <w:spacing w:line="360" w:lineRule="auto"/>
        <w:jc w:val="both"/>
        <w:rPr>
          <w:rFonts w:eastAsia="Calibri" w:cstheme="minorHAnsi"/>
          <w:color w:val="1F4E79" w:themeColor="accent1" w:themeShade="80"/>
          <w:sz w:val="20"/>
          <w:szCs w:val="20"/>
          <w:lang w:val="es-DO"/>
        </w:rPr>
      </w:pPr>
      <w:r w:rsidRPr="005D6550">
        <w:rPr>
          <w:noProof/>
        </w:rPr>
        <w:drawing>
          <wp:anchor distT="0" distB="0" distL="114300" distR="114300" simplePos="0" relativeHeight="251830272" behindDoc="0" locked="0" layoutInCell="1" allowOverlap="1" wp14:anchorId="361ECED7" wp14:editId="32E11C17">
            <wp:simplePos x="0" y="0"/>
            <wp:positionH relativeFrom="column">
              <wp:posOffset>-545465</wp:posOffset>
            </wp:positionH>
            <wp:positionV relativeFrom="paragraph">
              <wp:posOffset>201930</wp:posOffset>
            </wp:positionV>
            <wp:extent cx="6311900" cy="1477645"/>
            <wp:effectExtent l="0" t="0" r="0" b="8255"/>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1900" cy="1477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601906" w14:textId="47D6D32D" w:rsidR="009005C1" w:rsidRDefault="009005C1" w:rsidP="00C00682">
      <w:pPr>
        <w:spacing w:line="360" w:lineRule="auto"/>
        <w:jc w:val="both"/>
        <w:rPr>
          <w:rFonts w:eastAsia="Calibri" w:cstheme="minorHAnsi"/>
          <w:color w:val="1F4E79" w:themeColor="accent1" w:themeShade="80"/>
          <w:sz w:val="20"/>
          <w:szCs w:val="20"/>
          <w:lang w:val="es-DO"/>
        </w:rPr>
      </w:pPr>
    </w:p>
    <w:p w14:paraId="17703F6A" w14:textId="483D85B9" w:rsidR="005D6550" w:rsidRDefault="005D6550" w:rsidP="00C00682">
      <w:pPr>
        <w:spacing w:line="360" w:lineRule="auto"/>
        <w:jc w:val="both"/>
        <w:rPr>
          <w:rFonts w:eastAsia="Calibri" w:cstheme="minorHAnsi"/>
          <w:color w:val="1F4E79" w:themeColor="accent1" w:themeShade="80"/>
          <w:sz w:val="20"/>
          <w:szCs w:val="20"/>
          <w:lang w:val="es-DO"/>
        </w:rPr>
      </w:pPr>
    </w:p>
    <w:p w14:paraId="7B3FD73B" w14:textId="5B30E825" w:rsidR="005D6550" w:rsidRDefault="005D6550" w:rsidP="00C00682">
      <w:pPr>
        <w:spacing w:line="360" w:lineRule="auto"/>
        <w:jc w:val="both"/>
        <w:rPr>
          <w:rFonts w:eastAsia="Calibri" w:cstheme="minorHAnsi"/>
          <w:color w:val="1F4E79" w:themeColor="accent1" w:themeShade="80"/>
          <w:sz w:val="20"/>
          <w:szCs w:val="20"/>
          <w:lang w:val="es-DO"/>
        </w:rPr>
      </w:pPr>
    </w:p>
    <w:p w14:paraId="7E46BB10" w14:textId="17B38777" w:rsidR="005D6550" w:rsidRDefault="005D6550" w:rsidP="00C00682">
      <w:pPr>
        <w:spacing w:line="360" w:lineRule="auto"/>
        <w:jc w:val="both"/>
        <w:rPr>
          <w:rFonts w:eastAsia="Calibri" w:cstheme="minorHAnsi"/>
          <w:color w:val="1F4E79" w:themeColor="accent1" w:themeShade="80"/>
          <w:sz w:val="20"/>
          <w:szCs w:val="20"/>
          <w:lang w:val="es-DO"/>
        </w:rPr>
      </w:pPr>
    </w:p>
    <w:p w14:paraId="5D608F82" w14:textId="5C6E5FAB" w:rsidR="005D6550" w:rsidRDefault="005D6550" w:rsidP="00C00682">
      <w:pPr>
        <w:spacing w:line="360" w:lineRule="auto"/>
        <w:jc w:val="both"/>
        <w:rPr>
          <w:rFonts w:eastAsia="Calibri" w:cstheme="minorHAnsi"/>
          <w:color w:val="1F4E79" w:themeColor="accent1" w:themeShade="80"/>
          <w:sz w:val="20"/>
          <w:szCs w:val="20"/>
          <w:lang w:val="es-DO"/>
        </w:rPr>
      </w:pPr>
    </w:p>
    <w:p w14:paraId="1158FD1D" w14:textId="77777777" w:rsidR="005D6550" w:rsidRDefault="005D6550" w:rsidP="00C00682">
      <w:pPr>
        <w:spacing w:line="360" w:lineRule="auto"/>
        <w:jc w:val="both"/>
        <w:rPr>
          <w:rFonts w:eastAsia="Calibri" w:cstheme="minorHAnsi"/>
          <w:color w:val="1F4E79" w:themeColor="accent1" w:themeShade="80"/>
          <w:sz w:val="20"/>
          <w:szCs w:val="20"/>
          <w:lang w:val="es-DO"/>
        </w:rPr>
      </w:pPr>
    </w:p>
    <w:p w14:paraId="1C94DE70" w14:textId="77777777" w:rsidR="005D6550" w:rsidRDefault="005D6550" w:rsidP="00C00682">
      <w:pPr>
        <w:spacing w:line="360" w:lineRule="auto"/>
        <w:jc w:val="both"/>
        <w:rPr>
          <w:rFonts w:eastAsia="Calibri" w:cstheme="minorHAnsi"/>
          <w:color w:val="1F4E79" w:themeColor="accent1" w:themeShade="80"/>
          <w:sz w:val="20"/>
          <w:szCs w:val="20"/>
          <w:lang w:val="es-DO"/>
        </w:rPr>
      </w:pPr>
    </w:p>
    <w:p w14:paraId="06516E84" w14:textId="5F35CA4D" w:rsidR="009005C1" w:rsidRDefault="009005C1" w:rsidP="00C00682">
      <w:pPr>
        <w:pStyle w:val="Prrafodelista"/>
        <w:numPr>
          <w:ilvl w:val="0"/>
          <w:numId w:val="24"/>
        </w:numPr>
        <w:spacing w:line="360" w:lineRule="auto"/>
        <w:jc w:val="both"/>
        <w:rPr>
          <w:rFonts w:eastAsia="Calibri" w:cstheme="minorHAnsi"/>
          <w:color w:val="1F4E79" w:themeColor="accent1" w:themeShade="80"/>
          <w:sz w:val="20"/>
          <w:szCs w:val="20"/>
          <w:lang w:val="es-DO"/>
        </w:rPr>
      </w:pPr>
      <w:r w:rsidRPr="009005C1">
        <w:rPr>
          <w:rFonts w:eastAsia="Calibri" w:cstheme="minorHAnsi"/>
          <w:color w:val="1F4E79" w:themeColor="accent1" w:themeShade="80"/>
          <w:sz w:val="20"/>
          <w:szCs w:val="20"/>
          <w:lang w:val="es-DO"/>
        </w:rPr>
        <w:lastRenderedPageBreak/>
        <w:t>Cobros RD$MM</w:t>
      </w:r>
    </w:p>
    <w:p w14:paraId="01F2D62A" w14:textId="3B63145E" w:rsidR="009005C1" w:rsidRDefault="005D6550" w:rsidP="00C00682">
      <w:pPr>
        <w:spacing w:line="360" w:lineRule="auto"/>
        <w:jc w:val="both"/>
        <w:rPr>
          <w:rFonts w:eastAsia="Calibri" w:cstheme="minorHAnsi"/>
          <w:color w:val="1F4E79" w:themeColor="accent1" w:themeShade="80"/>
          <w:sz w:val="20"/>
          <w:szCs w:val="20"/>
          <w:lang w:val="es-DO"/>
        </w:rPr>
      </w:pPr>
      <w:r w:rsidRPr="005D6550">
        <w:rPr>
          <w:noProof/>
        </w:rPr>
        <w:drawing>
          <wp:inline distT="0" distB="0" distL="0" distR="0" wp14:anchorId="68D23F5C" wp14:editId="68761222">
            <wp:extent cx="5029200" cy="197104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29200" cy="1971040"/>
                    </a:xfrm>
                    <a:prstGeom prst="rect">
                      <a:avLst/>
                    </a:prstGeom>
                    <a:noFill/>
                    <a:ln>
                      <a:noFill/>
                    </a:ln>
                  </pic:spPr>
                </pic:pic>
              </a:graphicData>
            </a:graphic>
          </wp:inline>
        </w:drawing>
      </w:r>
    </w:p>
    <w:p w14:paraId="4A7DC15A" w14:textId="77777777" w:rsidR="009005C1" w:rsidRDefault="009005C1" w:rsidP="00C00682">
      <w:pPr>
        <w:spacing w:line="360" w:lineRule="auto"/>
        <w:jc w:val="both"/>
        <w:rPr>
          <w:rFonts w:eastAsia="Calibri" w:cstheme="minorHAnsi"/>
          <w:color w:val="1F4E79" w:themeColor="accent1" w:themeShade="80"/>
          <w:sz w:val="20"/>
          <w:szCs w:val="20"/>
          <w:lang w:val="es-DO"/>
        </w:rPr>
      </w:pPr>
    </w:p>
    <w:p w14:paraId="0D6AA56E" w14:textId="41880CD3" w:rsidR="009005C1" w:rsidRDefault="009005C1" w:rsidP="00C00682">
      <w:pPr>
        <w:pStyle w:val="Prrafodelista"/>
        <w:numPr>
          <w:ilvl w:val="0"/>
          <w:numId w:val="24"/>
        </w:numPr>
        <w:spacing w:line="360" w:lineRule="auto"/>
        <w:jc w:val="both"/>
        <w:rPr>
          <w:rFonts w:eastAsia="Calibri" w:cstheme="minorHAnsi"/>
          <w:color w:val="1F4E79" w:themeColor="accent1" w:themeShade="80"/>
          <w:sz w:val="20"/>
          <w:szCs w:val="20"/>
          <w:lang w:val="es-DO"/>
        </w:rPr>
      </w:pPr>
      <w:r w:rsidRPr="009005C1">
        <w:rPr>
          <w:rFonts w:eastAsia="Calibri" w:cstheme="minorHAnsi"/>
          <w:color w:val="1F4E79" w:themeColor="accent1" w:themeShade="80"/>
          <w:sz w:val="20"/>
          <w:szCs w:val="20"/>
          <w:lang w:val="es-DO"/>
        </w:rPr>
        <w:t>Contratos Telemedidos</w:t>
      </w:r>
    </w:p>
    <w:p w14:paraId="47914816" w14:textId="71579042" w:rsidR="009005C1" w:rsidRPr="009005C1" w:rsidRDefault="005D6550" w:rsidP="00C00682">
      <w:pPr>
        <w:spacing w:line="360" w:lineRule="auto"/>
        <w:jc w:val="both"/>
        <w:rPr>
          <w:rFonts w:eastAsia="Calibri" w:cstheme="minorHAnsi"/>
          <w:color w:val="1F4E79" w:themeColor="accent1" w:themeShade="80"/>
          <w:sz w:val="20"/>
          <w:szCs w:val="20"/>
          <w:lang w:val="es-DO"/>
        </w:rPr>
      </w:pPr>
      <w:r w:rsidRPr="005D6550">
        <w:rPr>
          <w:noProof/>
        </w:rPr>
        <w:drawing>
          <wp:inline distT="0" distB="0" distL="0" distR="0" wp14:anchorId="20146A79" wp14:editId="30A5D25E">
            <wp:extent cx="5029200" cy="197104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29200" cy="1971040"/>
                    </a:xfrm>
                    <a:prstGeom prst="rect">
                      <a:avLst/>
                    </a:prstGeom>
                    <a:noFill/>
                    <a:ln>
                      <a:noFill/>
                    </a:ln>
                  </pic:spPr>
                </pic:pic>
              </a:graphicData>
            </a:graphic>
          </wp:inline>
        </w:drawing>
      </w:r>
    </w:p>
    <w:p w14:paraId="7EBD9A3D" w14:textId="77777777" w:rsidR="009005C1" w:rsidRPr="009005C1" w:rsidRDefault="009005C1" w:rsidP="00C00682">
      <w:pPr>
        <w:spacing w:line="360" w:lineRule="auto"/>
        <w:jc w:val="both"/>
        <w:rPr>
          <w:rFonts w:eastAsia="Calibri" w:cstheme="minorHAnsi"/>
          <w:color w:val="1F4E79" w:themeColor="accent1" w:themeShade="80"/>
          <w:sz w:val="20"/>
          <w:szCs w:val="20"/>
          <w:lang w:val="es-DO"/>
        </w:rPr>
      </w:pPr>
    </w:p>
    <w:p w14:paraId="23905F95" w14:textId="1DF2FAC8" w:rsidR="00FA7C29" w:rsidRDefault="00FA7C29" w:rsidP="00C00682">
      <w:pPr>
        <w:spacing w:line="360" w:lineRule="auto"/>
        <w:jc w:val="both"/>
        <w:rPr>
          <w:rFonts w:eastAsia="Calibri" w:cstheme="minorHAnsi"/>
          <w:color w:val="1F4E79" w:themeColor="accent1" w:themeShade="80"/>
          <w:sz w:val="20"/>
          <w:szCs w:val="20"/>
          <w:lang w:val="es-DO"/>
        </w:rPr>
      </w:pPr>
    </w:p>
    <w:p w14:paraId="0D8B9BCF" w14:textId="77777777" w:rsidR="005D6550" w:rsidRDefault="005D6550" w:rsidP="00C00682">
      <w:pPr>
        <w:spacing w:line="360" w:lineRule="auto"/>
        <w:jc w:val="both"/>
        <w:rPr>
          <w:rFonts w:eastAsia="Calibri" w:cstheme="minorHAnsi"/>
          <w:color w:val="1F4E79" w:themeColor="accent1" w:themeShade="80"/>
          <w:sz w:val="20"/>
          <w:szCs w:val="20"/>
          <w:lang w:val="es-DO"/>
        </w:rPr>
      </w:pPr>
    </w:p>
    <w:p w14:paraId="101CCEB0" w14:textId="3C31E91D" w:rsidR="00FA7C29" w:rsidRPr="005D6550" w:rsidRDefault="00FA7C29" w:rsidP="00C00682">
      <w:pPr>
        <w:spacing w:line="360" w:lineRule="auto"/>
        <w:jc w:val="both"/>
        <w:rPr>
          <w:rFonts w:eastAsia="Calibri" w:cstheme="minorHAnsi"/>
          <w:color w:val="1F4E79" w:themeColor="accent1" w:themeShade="80"/>
          <w:sz w:val="20"/>
          <w:szCs w:val="20"/>
        </w:rPr>
      </w:pPr>
    </w:p>
    <w:p w14:paraId="61C8D9B2" w14:textId="71546B89" w:rsidR="00FA7C29" w:rsidRDefault="00FA7C29" w:rsidP="00C00682">
      <w:pPr>
        <w:spacing w:line="360" w:lineRule="auto"/>
        <w:jc w:val="both"/>
        <w:rPr>
          <w:rFonts w:eastAsia="Calibri" w:cstheme="minorHAnsi"/>
          <w:color w:val="1F4E79" w:themeColor="accent1" w:themeShade="80"/>
          <w:sz w:val="20"/>
          <w:szCs w:val="20"/>
          <w:lang w:val="es-DO"/>
        </w:rPr>
      </w:pPr>
    </w:p>
    <w:p w14:paraId="4EAE59DC" w14:textId="77777777" w:rsidR="00FA7C29" w:rsidRDefault="00FA7C29" w:rsidP="00C00682">
      <w:pPr>
        <w:spacing w:line="360" w:lineRule="auto"/>
        <w:jc w:val="both"/>
        <w:rPr>
          <w:rFonts w:eastAsia="Calibri" w:cstheme="minorHAnsi"/>
          <w:color w:val="1F4E79" w:themeColor="accent1" w:themeShade="80"/>
          <w:sz w:val="20"/>
          <w:szCs w:val="20"/>
          <w:lang w:val="es-DO"/>
        </w:rPr>
      </w:pPr>
    </w:p>
    <w:p w14:paraId="22E14482" w14:textId="77777777" w:rsidR="00E67040" w:rsidRDefault="00E67040" w:rsidP="00C00682">
      <w:pPr>
        <w:spacing w:line="360" w:lineRule="auto"/>
        <w:jc w:val="both"/>
        <w:rPr>
          <w:rFonts w:eastAsia="Calibri" w:cstheme="minorHAnsi"/>
          <w:color w:val="1F4E79" w:themeColor="accent1" w:themeShade="80"/>
          <w:sz w:val="20"/>
          <w:szCs w:val="20"/>
          <w:lang w:val="es-DO"/>
        </w:rPr>
      </w:pPr>
    </w:p>
    <w:p w14:paraId="2DAD234F" w14:textId="77777777" w:rsidR="00E67040" w:rsidRDefault="00E67040" w:rsidP="00C00682">
      <w:pPr>
        <w:spacing w:line="360" w:lineRule="auto"/>
        <w:jc w:val="both"/>
        <w:rPr>
          <w:rFonts w:eastAsia="Calibri" w:cstheme="minorHAnsi"/>
          <w:color w:val="1F4E79" w:themeColor="accent1" w:themeShade="80"/>
          <w:sz w:val="20"/>
          <w:szCs w:val="20"/>
          <w:lang w:val="es-DO"/>
        </w:rPr>
      </w:pPr>
    </w:p>
    <w:p w14:paraId="4E6D0AA0" w14:textId="370DF642" w:rsidR="009005C1" w:rsidRDefault="009005C1" w:rsidP="00C00682">
      <w:pPr>
        <w:spacing w:line="360" w:lineRule="auto"/>
        <w:jc w:val="both"/>
        <w:rPr>
          <w:rFonts w:eastAsia="Calibri" w:cstheme="minorHAnsi"/>
          <w:color w:val="1F4E79" w:themeColor="accent1" w:themeShade="80"/>
          <w:sz w:val="20"/>
          <w:szCs w:val="20"/>
          <w:lang w:val="es-DO"/>
        </w:rPr>
      </w:pPr>
      <w:r>
        <w:rPr>
          <w:rFonts w:eastAsia="Calibri" w:cstheme="minorHAnsi"/>
          <w:color w:val="1F4E79" w:themeColor="accent1" w:themeShade="80"/>
          <w:sz w:val="20"/>
          <w:szCs w:val="20"/>
          <w:lang w:val="es-DO"/>
        </w:rPr>
        <w:lastRenderedPageBreak/>
        <w:t>Anexo</w:t>
      </w:r>
    </w:p>
    <w:p w14:paraId="5ABC4BF7" w14:textId="1576A75B" w:rsidR="00ED6030" w:rsidRPr="00ED6030" w:rsidRDefault="009005C1" w:rsidP="00ED6030">
      <w:pPr>
        <w:spacing w:line="360" w:lineRule="auto"/>
        <w:jc w:val="both"/>
        <w:rPr>
          <w:rFonts w:eastAsia="Calibri" w:cstheme="minorHAnsi"/>
          <w:color w:val="1F4E79" w:themeColor="accent1" w:themeShade="80"/>
          <w:sz w:val="20"/>
          <w:szCs w:val="20"/>
          <w:lang w:val="es-DO"/>
        </w:rPr>
      </w:pPr>
      <w:r w:rsidRPr="009005C1">
        <w:rPr>
          <w:rFonts w:eastAsia="Calibri" w:cstheme="minorHAnsi"/>
          <w:color w:val="1F4E79" w:themeColor="accent1" w:themeShade="80"/>
          <w:sz w:val="20"/>
          <w:szCs w:val="20"/>
          <w:lang w:val="es-DO"/>
        </w:rPr>
        <w:t xml:space="preserve">Publicación Boletín Institucional </w:t>
      </w:r>
      <w:r w:rsidR="00E4791C">
        <w:rPr>
          <w:rFonts w:eastAsia="Calibri" w:cstheme="minorHAnsi"/>
          <w:color w:val="1F4E79" w:themeColor="accent1" w:themeShade="80"/>
          <w:sz w:val="20"/>
          <w:szCs w:val="20"/>
          <w:lang w:val="es-DO"/>
        </w:rPr>
        <w:t>Logros</w:t>
      </w:r>
      <w:r w:rsidR="005D6550">
        <w:rPr>
          <w:rFonts w:eastAsia="Calibri" w:cstheme="minorHAnsi"/>
          <w:color w:val="1F4E79" w:themeColor="accent1" w:themeShade="80"/>
          <w:sz w:val="20"/>
          <w:szCs w:val="20"/>
          <w:lang w:val="es-DO"/>
        </w:rPr>
        <w:t xml:space="preserve"> A</w:t>
      </w:r>
      <w:proofErr w:type="spellStart"/>
      <w:r w:rsidR="005D6550">
        <w:rPr>
          <w:rFonts w:eastAsia="Calibri" w:cstheme="minorHAnsi"/>
          <w:color w:val="1F4E79" w:themeColor="accent1" w:themeShade="80"/>
          <w:sz w:val="20"/>
          <w:szCs w:val="20"/>
          <w:lang w:val="es-ES"/>
        </w:rPr>
        <w:t>ño</w:t>
      </w:r>
      <w:proofErr w:type="spellEnd"/>
      <w:r w:rsidRPr="009005C1">
        <w:rPr>
          <w:rFonts w:eastAsia="Calibri" w:cstheme="minorHAnsi"/>
          <w:color w:val="1F4E79" w:themeColor="accent1" w:themeShade="80"/>
          <w:sz w:val="20"/>
          <w:szCs w:val="20"/>
          <w:lang w:val="es-DO"/>
        </w:rPr>
        <w:t xml:space="preserve"> 2021</w:t>
      </w:r>
    </w:p>
    <w:p w14:paraId="51BF6B01" w14:textId="50484F57" w:rsidR="009005C1" w:rsidRDefault="00E4791C" w:rsidP="00B00D3F">
      <w:pPr>
        <w:spacing w:line="360" w:lineRule="auto"/>
        <w:jc w:val="center"/>
        <w:rPr>
          <w:rFonts w:eastAsia="Calibri" w:cstheme="minorHAnsi"/>
          <w:color w:val="1F4E79" w:themeColor="accent1" w:themeShade="80"/>
          <w:sz w:val="20"/>
          <w:szCs w:val="20"/>
          <w:lang w:val="es-DO"/>
        </w:rPr>
      </w:pPr>
      <w:r>
        <w:rPr>
          <w:noProof/>
        </w:rPr>
        <w:drawing>
          <wp:inline distT="0" distB="0" distL="0" distR="0" wp14:anchorId="5CFA1D19" wp14:editId="1C87BF6B">
            <wp:extent cx="5144516" cy="6561735"/>
            <wp:effectExtent l="0" t="0" r="0" b="0"/>
            <wp:docPr id="9" name="Imagen 9" descr="Interfaz de usuario gráfica, Aplicación, PowerPoint&#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 Aplicación, PowerPoint&#10;&#10;Descripción generada automáticamente"/>
                    <pic:cNvPicPr/>
                  </pic:nvPicPr>
                  <pic:blipFill rotWithShape="1">
                    <a:blip r:embed="rId14"/>
                    <a:srcRect l="22403" t="15257" r="42242" b="4575"/>
                    <a:stretch/>
                  </pic:blipFill>
                  <pic:spPr bwMode="auto">
                    <a:xfrm>
                      <a:off x="0" y="0"/>
                      <a:ext cx="5184198" cy="6612349"/>
                    </a:xfrm>
                    <a:prstGeom prst="rect">
                      <a:avLst/>
                    </a:prstGeom>
                    <a:ln>
                      <a:noFill/>
                    </a:ln>
                    <a:extLst>
                      <a:ext uri="{53640926-AAD7-44D8-BBD7-CCE9431645EC}">
                        <a14:shadowObscured xmlns:a14="http://schemas.microsoft.com/office/drawing/2010/main"/>
                      </a:ext>
                    </a:extLst>
                  </pic:spPr>
                </pic:pic>
              </a:graphicData>
            </a:graphic>
          </wp:inline>
        </w:drawing>
      </w:r>
    </w:p>
    <w:p w14:paraId="18E4FE5B" w14:textId="23FEAD65" w:rsidR="00AE1723" w:rsidRDefault="00AE1723" w:rsidP="00ED6030">
      <w:pPr>
        <w:spacing w:line="360" w:lineRule="auto"/>
        <w:rPr>
          <w:rFonts w:eastAsia="Calibri" w:cstheme="minorHAnsi"/>
          <w:color w:val="1F4E79" w:themeColor="accent1" w:themeShade="80"/>
          <w:sz w:val="20"/>
          <w:szCs w:val="20"/>
          <w:lang w:val="es-DO"/>
        </w:rPr>
      </w:pPr>
    </w:p>
    <w:p w14:paraId="7158BF73" w14:textId="53045C0D" w:rsidR="00AE1723" w:rsidRDefault="00AE1723" w:rsidP="00B00D3F">
      <w:pPr>
        <w:spacing w:line="360" w:lineRule="auto"/>
        <w:jc w:val="center"/>
      </w:pPr>
      <w:r w:rsidRPr="00AE1723">
        <w:rPr>
          <w:noProof/>
        </w:rPr>
        <w:lastRenderedPageBreak/>
        <w:drawing>
          <wp:inline distT="0" distB="0" distL="0" distR="0" wp14:anchorId="641445F1" wp14:editId="156EB437">
            <wp:extent cx="4905137" cy="3430829"/>
            <wp:effectExtent l="0" t="0" r="0" b="0"/>
            <wp:docPr id="10" name="Imagen 10"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nterfaz de usuario gráfica, Sitio web&#10;&#10;Descripción generada automáticamente"/>
                    <pic:cNvPicPr/>
                  </pic:nvPicPr>
                  <pic:blipFill rotWithShape="1">
                    <a:blip r:embed="rId15"/>
                    <a:srcRect l="23434" t="52235" r="41197" b="3786"/>
                    <a:stretch/>
                  </pic:blipFill>
                  <pic:spPr bwMode="auto">
                    <a:xfrm>
                      <a:off x="0" y="0"/>
                      <a:ext cx="4928827" cy="3447399"/>
                    </a:xfrm>
                    <a:prstGeom prst="rect">
                      <a:avLst/>
                    </a:prstGeom>
                    <a:ln>
                      <a:noFill/>
                    </a:ln>
                    <a:extLst>
                      <a:ext uri="{53640926-AAD7-44D8-BBD7-CCE9431645EC}">
                        <a14:shadowObscured xmlns:a14="http://schemas.microsoft.com/office/drawing/2010/main"/>
                      </a:ext>
                    </a:extLst>
                  </pic:spPr>
                </pic:pic>
              </a:graphicData>
            </a:graphic>
          </wp:inline>
        </w:drawing>
      </w:r>
    </w:p>
    <w:p w14:paraId="694C2FCB" w14:textId="14CDFE17" w:rsidR="00AE1723" w:rsidRDefault="00AE1723" w:rsidP="00B00D3F">
      <w:pPr>
        <w:spacing w:line="360" w:lineRule="auto"/>
        <w:jc w:val="center"/>
      </w:pPr>
    </w:p>
    <w:p w14:paraId="3D997E44" w14:textId="6587AE7A" w:rsidR="00AE1723" w:rsidRDefault="00EC3B04" w:rsidP="00ED6030">
      <w:pPr>
        <w:spacing w:line="360" w:lineRule="auto"/>
        <w:jc w:val="center"/>
      </w:pPr>
      <w:r w:rsidRPr="00AE1723">
        <w:rPr>
          <w:noProof/>
        </w:rPr>
        <w:drawing>
          <wp:inline distT="0" distB="0" distL="0" distR="0" wp14:anchorId="74FF8322" wp14:editId="51FCAD0D">
            <wp:extent cx="4944847" cy="4079471"/>
            <wp:effectExtent l="0" t="0" r="8255" b="0"/>
            <wp:docPr id="11" name="Imagen 1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10;&#10;Descripción generada automáticamente"/>
                    <pic:cNvPicPr/>
                  </pic:nvPicPr>
                  <pic:blipFill rotWithShape="1">
                    <a:blip r:embed="rId16"/>
                    <a:srcRect l="22843" t="43702" r="41364" b="3803"/>
                    <a:stretch/>
                  </pic:blipFill>
                  <pic:spPr bwMode="auto">
                    <a:xfrm>
                      <a:off x="0" y="0"/>
                      <a:ext cx="4996431" cy="4122027"/>
                    </a:xfrm>
                    <a:prstGeom prst="rect">
                      <a:avLst/>
                    </a:prstGeom>
                    <a:ln>
                      <a:noFill/>
                    </a:ln>
                    <a:extLst>
                      <a:ext uri="{53640926-AAD7-44D8-BBD7-CCE9431645EC}">
                        <a14:shadowObscured xmlns:a14="http://schemas.microsoft.com/office/drawing/2010/main"/>
                      </a:ext>
                    </a:extLst>
                  </pic:spPr>
                </pic:pic>
              </a:graphicData>
            </a:graphic>
          </wp:inline>
        </w:drawing>
      </w:r>
    </w:p>
    <w:p w14:paraId="1CF2F588" w14:textId="77777777" w:rsidR="00ED6030" w:rsidRDefault="00ED6030" w:rsidP="00B00D3F">
      <w:pPr>
        <w:spacing w:line="360" w:lineRule="auto"/>
        <w:jc w:val="center"/>
      </w:pPr>
    </w:p>
    <w:p w14:paraId="7C4EC857" w14:textId="268020E7" w:rsidR="00AE1723" w:rsidRDefault="00ED6030" w:rsidP="00B00D3F">
      <w:pPr>
        <w:spacing w:line="360" w:lineRule="auto"/>
        <w:jc w:val="center"/>
        <w:rPr>
          <w:rFonts w:eastAsia="Calibri" w:cstheme="minorHAnsi"/>
          <w:color w:val="1F4E79" w:themeColor="accent1" w:themeShade="80"/>
          <w:sz w:val="20"/>
          <w:szCs w:val="20"/>
          <w:lang w:val="es-DO"/>
        </w:rPr>
      </w:pPr>
      <w:r w:rsidRPr="00ED6030">
        <w:rPr>
          <w:noProof/>
        </w:rPr>
        <w:drawing>
          <wp:inline distT="0" distB="0" distL="0" distR="0" wp14:anchorId="6BBAD4F8" wp14:editId="448F5758">
            <wp:extent cx="5344731" cy="6766560"/>
            <wp:effectExtent l="0" t="0" r="8890" b="0"/>
            <wp:docPr id="12" name="Imagen 12"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nterfaz de usuario gráfica&#10;&#10;Descripción generada automáticamente"/>
                    <pic:cNvPicPr/>
                  </pic:nvPicPr>
                  <pic:blipFill rotWithShape="1">
                    <a:blip r:embed="rId17"/>
                    <a:srcRect l="22552" t="14997" r="41364" b="3788"/>
                    <a:stretch/>
                  </pic:blipFill>
                  <pic:spPr bwMode="auto">
                    <a:xfrm>
                      <a:off x="0" y="0"/>
                      <a:ext cx="5363472" cy="6790287"/>
                    </a:xfrm>
                    <a:prstGeom prst="rect">
                      <a:avLst/>
                    </a:prstGeom>
                    <a:ln>
                      <a:noFill/>
                    </a:ln>
                    <a:extLst>
                      <a:ext uri="{53640926-AAD7-44D8-BBD7-CCE9431645EC}">
                        <a14:shadowObscured xmlns:a14="http://schemas.microsoft.com/office/drawing/2010/main"/>
                      </a:ext>
                    </a:extLst>
                  </pic:spPr>
                </pic:pic>
              </a:graphicData>
            </a:graphic>
          </wp:inline>
        </w:drawing>
      </w:r>
    </w:p>
    <w:p w14:paraId="1C7AF4D8" w14:textId="340FBB6A" w:rsidR="009F3DF3" w:rsidRDefault="009F3DF3" w:rsidP="00B00D3F">
      <w:pPr>
        <w:spacing w:line="360" w:lineRule="auto"/>
        <w:jc w:val="center"/>
        <w:rPr>
          <w:rFonts w:eastAsia="Calibri" w:cstheme="minorHAnsi"/>
          <w:color w:val="1F4E79" w:themeColor="accent1" w:themeShade="80"/>
          <w:sz w:val="20"/>
          <w:szCs w:val="20"/>
          <w:lang w:val="es-DO"/>
        </w:rPr>
      </w:pPr>
    </w:p>
    <w:p w14:paraId="5A95AD25" w14:textId="3B2043E7" w:rsidR="009F3DF3" w:rsidRDefault="009F3DF3" w:rsidP="00B00D3F">
      <w:pPr>
        <w:spacing w:line="360" w:lineRule="auto"/>
        <w:jc w:val="center"/>
        <w:rPr>
          <w:rFonts w:eastAsia="Calibri" w:cstheme="minorHAnsi"/>
          <w:color w:val="1F4E79" w:themeColor="accent1" w:themeShade="80"/>
          <w:sz w:val="20"/>
          <w:szCs w:val="20"/>
          <w:lang w:val="es-DO"/>
        </w:rPr>
      </w:pPr>
    </w:p>
    <w:p w14:paraId="5B2A3236" w14:textId="534C903B" w:rsidR="009F3DF3" w:rsidRPr="009005C1" w:rsidRDefault="009F3DF3" w:rsidP="00B00D3F">
      <w:pPr>
        <w:spacing w:line="360" w:lineRule="auto"/>
        <w:jc w:val="center"/>
        <w:rPr>
          <w:rFonts w:eastAsia="Calibri" w:cstheme="minorHAnsi"/>
          <w:color w:val="1F4E79" w:themeColor="accent1" w:themeShade="80"/>
          <w:sz w:val="20"/>
          <w:szCs w:val="20"/>
          <w:lang w:val="es-DO"/>
        </w:rPr>
      </w:pPr>
    </w:p>
    <w:sectPr w:rsidR="009F3DF3" w:rsidRPr="009005C1" w:rsidSect="00E779D3">
      <w:headerReference w:type="default" r:id="rId18"/>
      <w:footerReference w:type="default" r:id="rId19"/>
      <w:headerReference w:type="first" r:id="rId20"/>
      <w:pgSz w:w="12240" w:h="15840" w:code="1"/>
      <w:pgMar w:top="1440" w:right="2160" w:bottom="1440" w:left="216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2C38D7" w14:textId="77777777" w:rsidR="00C656B2" w:rsidRDefault="00C656B2" w:rsidP="006F11FD">
      <w:r>
        <w:separator/>
      </w:r>
    </w:p>
  </w:endnote>
  <w:endnote w:type="continuationSeparator" w:id="0">
    <w:p w14:paraId="21C73359" w14:textId="77777777" w:rsidR="00C656B2" w:rsidRDefault="00C656B2" w:rsidP="006F11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tifex CF Extra Light">
    <w:altName w:val="Calibri"/>
    <w:panose1 w:val="000000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0296320"/>
      <w:docPartObj>
        <w:docPartGallery w:val="Page Numbers (Bottom of Page)"/>
        <w:docPartUnique/>
      </w:docPartObj>
    </w:sdtPr>
    <w:sdtEndPr/>
    <w:sdtContent>
      <w:p w14:paraId="0820AC2E" w14:textId="3F7DEA01" w:rsidR="00616246" w:rsidRDefault="00616246">
        <w:pPr>
          <w:pStyle w:val="Piedepgina"/>
        </w:pPr>
        <w:r>
          <w:rPr>
            <w:noProof/>
            <w:lang w:val="es-DO" w:eastAsia="es-DO"/>
          </w:rPr>
          <mc:AlternateContent>
            <mc:Choice Requires="wps">
              <w:drawing>
                <wp:anchor distT="0" distB="0" distL="114300" distR="114300" simplePos="0" relativeHeight="251661312" behindDoc="0" locked="0" layoutInCell="1" allowOverlap="1" wp14:anchorId="3F956370" wp14:editId="3B490379">
                  <wp:simplePos x="0" y="0"/>
                  <wp:positionH relativeFrom="rightMargin">
                    <wp:align>center</wp:align>
                  </wp:positionH>
                  <wp:positionV relativeFrom="bottomMargin">
                    <wp:align>top</wp:align>
                  </wp:positionV>
                  <wp:extent cx="762000" cy="895350"/>
                  <wp:effectExtent l="0" t="0" r="0" b="0"/>
                  <wp:wrapNone/>
                  <wp:docPr id="61" name="Rectángulo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24"/>
                                  <w:szCs w:val="24"/>
                                </w:rPr>
                                <w:id w:val="1709992740"/>
                                <w:docPartObj>
                                  <w:docPartGallery w:val="Page Numbers (Margins)"/>
                                  <w:docPartUnique/>
                                </w:docPartObj>
                              </w:sdtPr>
                              <w:sdtEndPr/>
                              <w:sdtContent>
                                <w:sdt>
                                  <w:sdtPr>
                                    <w:rPr>
                                      <w:rFonts w:asciiTheme="majorHAnsi" w:eastAsiaTheme="majorEastAsia" w:hAnsiTheme="majorHAnsi" w:cstheme="majorBidi"/>
                                      <w:sz w:val="24"/>
                                      <w:szCs w:val="24"/>
                                    </w:rPr>
                                    <w:id w:val="-1904517296"/>
                                    <w:docPartObj>
                                      <w:docPartGallery w:val="Page Numbers (Margins)"/>
                                      <w:docPartUnique/>
                                    </w:docPartObj>
                                  </w:sdtPr>
                                  <w:sdtEndPr/>
                                  <w:sdtContent>
                                    <w:p w14:paraId="6114A058" w14:textId="249BBE8F" w:rsidR="00616246" w:rsidRPr="00D460EC" w:rsidRDefault="00616246">
                                      <w:pPr>
                                        <w:jc w:val="center"/>
                                        <w:rPr>
                                          <w:rFonts w:asciiTheme="majorHAnsi" w:eastAsiaTheme="majorEastAsia" w:hAnsiTheme="majorHAnsi" w:cstheme="majorBidi"/>
                                          <w:sz w:val="24"/>
                                          <w:szCs w:val="24"/>
                                        </w:rPr>
                                      </w:pPr>
                                      <w:r w:rsidRPr="00D460EC">
                                        <w:rPr>
                                          <w:rFonts w:cs="Times New Roman"/>
                                          <w:sz w:val="24"/>
                                          <w:szCs w:val="24"/>
                                        </w:rPr>
                                        <w:fldChar w:fldCharType="begin"/>
                                      </w:r>
                                      <w:r w:rsidRPr="00D460EC">
                                        <w:rPr>
                                          <w:sz w:val="24"/>
                                          <w:szCs w:val="24"/>
                                        </w:rPr>
                                        <w:instrText xml:space="preserve"> PAGE   \* MERGEFORMAT </w:instrText>
                                      </w:r>
                                      <w:r w:rsidRPr="00D460EC">
                                        <w:rPr>
                                          <w:rFonts w:cs="Times New Roman"/>
                                          <w:sz w:val="24"/>
                                          <w:szCs w:val="24"/>
                                        </w:rPr>
                                        <w:fldChar w:fldCharType="separate"/>
                                      </w:r>
                                      <w:r w:rsidR="005F0B6A" w:rsidRPr="005F0B6A">
                                        <w:rPr>
                                          <w:rFonts w:asciiTheme="majorHAnsi" w:eastAsiaTheme="majorEastAsia" w:hAnsiTheme="majorHAnsi" w:cstheme="majorBidi"/>
                                          <w:noProof/>
                                          <w:sz w:val="24"/>
                                          <w:szCs w:val="24"/>
                                        </w:rPr>
                                        <w:t>21</w:t>
                                      </w:r>
                                      <w:r w:rsidRPr="00D460EC">
                                        <w:rPr>
                                          <w:rFonts w:asciiTheme="majorHAnsi" w:eastAsiaTheme="majorEastAsia" w:hAnsiTheme="majorHAnsi" w:cstheme="majorBidi"/>
                                          <w:noProof/>
                                          <w:sz w:val="24"/>
                                          <w:szCs w:val="24"/>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956370" id="Rectángulo 61" o:spid="_x0000_s1027" style="position:absolute;margin-left:0;margin-top:0;width:60pt;height:70.5pt;z-index:251661312;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" stroked="f">
                  <v:textbox>
                    <w:txbxContent>
                      <w:sdt>
                        <w:sdtPr>
                          <w:rPr>
                            <w:rFonts w:asciiTheme="majorHAnsi" w:eastAsiaTheme="majorEastAsia" w:hAnsiTheme="majorHAnsi" w:cstheme="majorBidi"/>
                            <w:sz w:val="24"/>
                            <w:szCs w:val="24"/>
                          </w:rPr>
                          <w:id w:val="1709992740"/>
                          <w:docPartObj>
                            <w:docPartGallery w:val="Page Numbers (Margins)"/>
                            <w:docPartUnique/>
                          </w:docPartObj>
                        </w:sdtPr>
                        <w:sdtEndPr/>
                        <w:sdtContent>
                          <w:sdt>
                            <w:sdtPr>
                              <w:rPr>
                                <w:rFonts w:asciiTheme="majorHAnsi" w:eastAsiaTheme="majorEastAsia" w:hAnsiTheme="majorHAnsi" w:cstheme="majorBidi"/>
                                <w:sz w:val="24"/>
                                <w:szCs w:val="24"/>
                              </w:rPr>
                              <w:id w:val="-1904517296"/>
                              <w:docPartObj>
                                <w:docPartGallery w:val="Page Numbers (Margins)"/>
                                <w:docPartUnique/>
                              </w:docPartObj>
                            </w:sdtPr>
                            <w:sdtEndPr/>
                            <w:sdtContent>
                              <w:p w14:paraId="6114A058" w14:textId="249BBE8F" w:rsidR="00616246" w:rsidRPr="00D460EC" w:rsidRDefault="00616246">
                                <w:pPr>
                                  <w:jc w:val="center"/>
                                  <w:rPr>
                                    <w:rFonts w:asciiTheme="majorHAnsi" w:eastAsiaTheme="majorEastAsia" w:hAnsiTheme="majorHAnsi" w:cstheme="majorBidi"/>
                                    <w:sz w:val="24"/>
                                    <w:szCs w:val="24"/>
                                  </w:rPr>
                                </w:pPr>
                                <w:r w:rsidRPr="00D460EC">
                                  <w:rPr>
                                    <w:rFonts w:cs="Times New Roman"/>
                                    <w:sz w:val="24"/>
                                    <w:szCs w:val="24"/>
                                  </w:rPr>
                                  <w:fldChar w:fldCharType="begin"/>
                                </w:r>
                                <w:r w:rsidRPr="00D460EC">
                                  <w:rPr>
                                    <w:sz w:val="24"/>
                                    <w:szCs w:val="24"/>
                                  </w:rPr>
                                  <w:instrText xml:space="preserve"> PAGE   \* MERGEFORMAT </w:instrText>
                                </w:r>
                                <w:r w:rsidRPr="00D460EC">
                                  <w:rPr>
                                    <w:rFonts w:cs="Times New Roman"/>
                                    <w:sz w:val="24"/>
                                    <w:szCs w:val="24"/>
                                  </w:rPr>
                                  <w:fldChar w:fldCharType="separate"/>
                                </w:r>
                                <w:r w:rsidR="005F0B6A" w:rsidRPr="005F0B6A">
                                  <w:rPr>
                                    <w:rFonts w:asciiTheme="majorHAnsi" w:eastAsiaTheme="majorEastAsia" w:hAnsiTheme="majorHAnsi" w:cstheme="majorBidi"/>
                                    <w:noProof/>
                                    <w:sz w:val="24"/>
                                    <w:szCs w:val="24"/>
                                  </w:rPr>
                                  <w:t>21</w:t>
                                </w:r>
                                <w:r w:rsidRPr="00D460EC">
                                  <w:rPr>
                                    <w:rFonts w:asciiTheme="majorHAnsi" w:eastAsiaTheme="majorEastAsia" w:hAnsiTheme="majorHAnsi" w:cstheme="majorBidi"/>
                                    <w:noProof/>
                                    <w:sz w:val="24"/>
                                    <w:szCs w:val="24"/>
                                  </w:rPr>
                                  <w:fldChar w:fldCharType="end"/>
                                </w:r>
                              </w:p>
                            </w:sdtContent>
                          </w:sdt>
                        </w:sdtContent>
                      </w:sdt>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CE414B" w14:textId="77777777" w:rsidR="00C656B2" w:rsidRDefault="00C656B2" w:rsidP="006F11FD">
      <w:r>
        <w:separator/>
      </w:r>
    </w:p>
  </w:footnote>
  <w:footnote w:type="continuationSeparator" w:id="0">
    <w:p w14:paraId="3D547946" w14:textId="77777777" w:rsidR="00C656B2" w:rsidRDefault="00C656B2" w:rsidP="006F11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B16C3" w14:textId="0197189A" w:rsidR="00616246" w:rsidRDefault="00616246">
    <w:pPr>
      <w:pStyle w:val="Encabezado"/>
    </w:pPr>
    <w:r>
      <w:rPr>
        <w:noProof/>
        <w:lang w:val="es-DO" w:eastAsia="es-DO"/>
      </w:rPr>
      <w:drawing>
        <wp:anchor distT="0" distB="0" distL="114300" distR="114300" simplePos="0" relativeHeight="251665408" behindDoc="1" locked="0" layoutInCell="1" allowOverlap="1" wp14:anchorId="1C978412" wp14:editId="1B746898">
          <wp:simplePos x="0" y="0"/>
          <wp:positionH relativeFrom="margin">
            <wp:posOffset>4162525</wp:posOffset>
          </wp:positionH>
          <wp:positionV relativeFrom="paragraph">
            <wp:posOffset>-288925</wp:posOffset>
          </wp:positionV>
          <wp:extent cx="1039420" cy="573923"/>
          <wp:effectExtent l="0" t="0" r="8890" b="0"/>
          <wp:wrapNone/>
          <wp:docPr id="8" name="Picture 3" descr="Presentacion%20PPT%20PEI/Sin%20títul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entacion%20PPT%20PEI/Sin%20título-2-01.png"/>
                  <pic:cNvPicPr>
                    <a:picLocks noChangeAspect="1" noChangeArrowheads="1"/>
                  </pic:cNvPicPr>
                </pic:nvPicPr>
                <pic:blipFill rotWithShape="1">
                  <a:blip r:embed="rId1">
                    <a:extLst>
                      <a:ext uri="{28A0092B-C50C-407E-A947-70E740481C1C}">
                        <a14:useLocalDpi xmlns:a14="http://schemas.microsoft.com/office/drawing/2010/main" val="0"/>
                      </a:ext>
                    </a:extLst>
                  </a:blip>
                  <a:srcRect l="50859"/>
                  <a:stretch/>
                </pic:blipFill>
                <pic:spPr bwMode="auto">
                  <a:xfrm>
                    <a:off x="0" y="0"/>
                    <a:ext cx="1039420" cy="5739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63360" behindDoc="1" locked="0" layoutInCell="1" allowOverlap="1" wp14:anchorId="7AABD5F1" wp14:editId="29712B2D">
          <wp:simplePos x="0" y="0"/>
          <wp:positionH relativeFrom="page">
            <wp:align>left</wp:align>
          </wp:positionH>
          <wp:positionV relativeFrom="paragraph">
            <wp:posOffset>-2226477</wp:posOffset>
          </wp:positionV>
          <wp:extent cx="3467100" cy="4394200"/>
          <wp:effectExtent l="0" t="0" r="0" b="6350"/>
          <wp:wrapNone/>
          <wp:docPr id="7" name="Picture 4" descr="Presentacion%20PPT%20PEI/Para%20Wor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entacion%20PPT%20PEI/Para%20Word-02.jpg"/>
                  <pic:cNvPicPr>
                    <a:picLocks noChangeAspect="1" noChangeArrowheads="1"/>
                  </pic:cNvPicPr>
                </pic:nvPicPr>
                <pic:blipFill rotWithShape="1">
                  <a:blip r:embed="rId2">
                    <a:extLst>
                      <a:ext uri="{28A0092B-C50C-407E-A947-70E740481C1C}">
                        <a14:useLocalDpi xmlns:a14="http://schemas.microsoft.com/office/drawing/2010/main" val="0"/>
                      </a:ext>
                    </a:extLst>
                  </a:blip>
                  <a:srcRect l="161" t="-17036" r="55880" b="74009"/>
                  <a:stretch/>
                </pic:blipFill>
                <pic:spPr bwMode="auto">
                  <a:xfrm>
                    <a:off x="0" y="0"/>
                    <a:ext cx="3467100" cy="4394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4EBD8" w14:textId="45CFCA3C" w:rsidR="00616246" w:rsidRDefault="00616246">
    <w:pPr>
      <w:pStyle w:val="Encabezado"/>
    </w:pPr>
    <w:r>
      <w:rPr>
        <w:noProof/>
        <w:lang w:val="es-DO" w:eastAsia="es-DO"/>
      </w:rPr>
      <w:drawing>
        <wp:anchor distT="0" distB="0" distL="114300" distR="114300" simplePos="0" relativeHeight="251667456" behindDoc="1" locked="0" layoutInCell="1" allowOverlap="1" wp14:anchorId="4F8E4746" wp14:editId="6D536F71">
          <wp:simplePos x="0" y="0"/>
          <wp:positionH relativeFrom="page">
            <wp:posOffset>-72189</wp:posOffset>
          </wp:positionH>
          <wp:positionV relativeFrom="paragraph">
            <wp:posOffset>-2166319</wp:posOffset>
          </wp:positionV>
          <wp:extent cx="3467100" cy="4394200"/>
          <wp:effectExtent l="0" t="0" r="0" b="6350"/>
          <wp:wrapNone/>
          <wp:docPr id="25" name="Picture 4" descr="Presentacion%20PPT%20PEI/Para%20Wor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entacion%20PPT%20PEI/Para%20Word-02.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61" t="-17036" r="55880" b="74009"/>
                  <a:stretch/>
                </pic:blipFill>
                <pic:spPr bwMode="auto">
                  <a:xfrm>
                    <a:off x="0" y="0"/>
                    <a:ext cx="3467100" cy="4394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A3EF5"/>
    <w:multiLevelType w:val="hybridMultilevel"/>
    <w:tmpl w:val="3806A406"/>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 w15:restartNumberingAfterBreak="0">
    <w:nsid w:val="05D02FEB"/>
    <w:multiLevelType w:val="hybridMultilevel"/>
    <w:tmpl w:val="EAE4D5AE"/>
    <w:lvl w:ilvl="0" w:tplc="2C1A5C8E">
      <w:start w:val="1"/>
      <w:numFmt w:val="lowerRoman"/>
      <w:pStyle w:val="Ttulo41"/>
      <w:lvlText w:val="%1."/>
      <w:lvlJc w:val="right"/>
      <w:pPr>
        <w:ind w:left="720" w:hanging="360"/>
      </w:pPr>
      <w:rPr>
        <w:rFonts w:ascii="Times New Roman" w:hAnsi="Times New Roman" w:hint="default"/>
        <w:sz w:val="28"/>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start w:val="1"/>
      <w:numFmt w:val="lowerRoman"/>
      <w:lvlText w:val="%9."/>
      <w:lvlJc w:val="right"/>
      <w:pPr>
        <w:ind w:left="6480" w:hanging="180"/>
      </w:pPr>
    </w:lvl>
  </w:abstractNum>
  <w:abstractNum w:abstractNumId="2" w15:restartNumberingAfterBreak="0">
    <w:nsid w:val="06076136"/>
    <w:multiLevelType w:val="hybridMultilevel"/>
    <w:tmpl w:val="2D601820"/>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15:restartNumberingAfterBreak="0">
    <w:nsid w:val="06797A4C"/>
    <w:multiLevelType w:val="hybridMultilevel"/>
    <w:tmpl w:val="1E2CF7DC"/>
    <w:lvl w:ilvl="0" w:tplc="1C0A0001">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1AAE0932">
      <w:start w:val="3"/>
      <w:numFmt w:val="bullet"/>
      <w:lvlText w:val="-"/>
      <w:lvlJc w:val="left"/>
      <w:pPr>
        <w:ind w:left="3240" w:hanging="360"/>
      </w:pPr>
      <w:rPr>
        <w:rFonts w:ascii="Calibri" w:eastAsia="MS Mincho" w:hAnsi="Calibri" w:cs="Tahoma"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7C50431"/>
    <w:multiLevelType w:val="multilevel"/>
    <w:tmpl w:val="D34EF1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A7B09E1"/>
    <w:multiLevelType w:val="hybridMultilevel"/>
    <w:tmpl w:val="493C024A"/>
    <w:lvl w:ilvl="0" w:tplc="1C0A0001">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1AAE0932">
      <w:start w:val="3"/>
      <w:numFmt w:val="bullet"/>
      <w:lvlText w:val="-"/>
      <w:lvlJc w:val="left"/>
      <w:pPr>
        <w:ind w:left="3240" w:hanging="360"/>
      </w:pPr>
      <w:rPr>
        <w:rFonts w:ascii="Calibri" w:eastAsia="MS Mincho" w:hAnsi="Calibri" w:cs="Tahoma" w:hint="default"/>
      </w:rPr>
    </w:lvl>
    <w:lvl w:ilvl="4" w:tplc="1C0A000D">
      <w:start w:val="1"/>
      <w:numFmt w:val="bullet"/>
      <w:lvlText w:val=""/>
      <w:lvlJc w:val="left"/>
      <w:pPr>
        <w:ind w:left="3960" w:hanging="360"/>
      </w:pPr>
      <w:rPr>
        <w:rFonts w:ascii="Wingdings" w:hAnsi="Wingding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3F36522"/>
    <w:multiLevelType w:val="hybridMultilevel"/>
    <w:tmpl w:val="3C088362"/>
    <w:lvl w:ilvl="0" w:tplc="04DEFA56">
      <w:start w:val="1"/>
      <w:numFmt w:val="lowerRoman"/>
      <w:lvlText w:val="%1."/>
      <w:lvlJc w:val="left"/>
      <w:pPr>
        <w:ind w:left="1080" w:hanging="72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7" w15:restartNumberingAfterBreak="0">
    <w:nsid w:val="2688619A"/>
    <w:multiLevelType w:val="hybridMultilevel"/>
    <w:tmpl w:val="ACF6C9A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 w15:restartNumberingAfterBreak="0">
    <w:nsid w:val="2C4D462F"/>
    <w:multiLevelType w:val="multilevel"/>
    <w:tmpl w:val="854C1A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CAA2B23"/>
    <w:multiLevelType w:val="hybridMultilevel"/>
    <w:tmpl w:val="23862A6C"/>
    <w:lvl w:ilvl="0" w:tplc="1C0A0001">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1AAE0932">
      <w:start w:val="3"/>
      <w:numFmt w:val="bullet"/>
      <w:lvlText w:val="-"/>
      <w:lvlJc w:val="left"/>
      <w:pPr>
        <w:ind w:left="3240" w:hanging="360"/>
      </w:pPr>
      <w:rPr>
        <w:rFonts w:ascii="Calibri" w:eastAsia="MS Mincho" w:hAnsi="Calibri" w:cs="Tahoma"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F087633"/>
    <w:multiLevelType w:val="hybridMultilevel"/>
    <w:tmpl w:val="85CC508A"/>
    <w:lvl w:ilvl="0" w:tplc="1C0A0001">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1AAE0932">
      <w:start w:val="3"/>
      <w:numFmt w:val="bullet"/>
      <w:lvlText w:val="-"/>
      <w:lvlJc w:val="left"/>
      <w:pPr>
        <w:ind w:left="3240" w:hanging="360"/>
      </w:pPr>
      <w:rPr>
        <w:rFonts w:ascii="Calibri" w:eastAsia="MS Mincho" w:hAnsi="Calibri" w:cs="Tahoma"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F894B30"/>
    <w:multiLevelType w:val="hybridMultilevel"/>
    <w:tmpl w:val="5BAADB7E"/>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 w15:restartNumberingAfterBreak="0">
    <w:nsid w:val="31DB6E02"/>
    <w:multiLevelType w:val="hybridMultilevel"/>
    <w:tmpl w:val="918ABDC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41B04302"/>
    <w:multiLevelType w:val="hybridMultilevel"/>
    <w:tmpl w:val="B3C882F8"/>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4" w15:restartNumberingAfterBreak="0">
    <w:nsid w:val="44E7181A"/>
    <w:multiLevelType w:val="hybridMultilevel"/>
    <w:tmpl w:val="5BAADB7E"/>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5" w15:restartNumberingAfterBreak="0">
    <w:nsid w:val="49BA21AC"/>
    <w:multiLevelType w:val="hybridMultilevel"/>
    <w:tmpl w:val="0C42AC2E"/>
    <w:lvl w:ilvl="0" w:tplc="1C0A0001">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1AAE0932">
      <w:start w:val="3"/>
      <w:numFmt w:val="bullet"/>
      <w:lvlText w:val="-"/>
      <w:lvlJc w:val="left"/>
      <w:pPr>
        <w:ind w:left="3240" w:hanging="360"/>
      </w:pPr>
      <w:rPr>
        <w:rFonts w:ascii="Calibri" w:eastAsia="MS Mincho" w:hAnsi="Calibri" w:cs="Tahoma"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DCA7935"/>
    <w:multiLevelType w:val="hybridMultilevel"/>
    <w:tmpl w:val="DC461C4A"/>
    <w:lvl w:ilvl="0" w:tplc="8C283F5E">
      <w:start w:val="1"/>
      <w:numFmt w:val="bullet"/>
      <w:lvlText w:val="o"/>
      <w:lvlJc w:val="left"/>
      <w:pPr>
        <w:ind w:left="1080" w:hanging="360"/>
      </w:pPr>
      <w:rPr>
        <w:rFonts w:ascii="Courier New" w:hAnsi="Courier New" w:cs="Courier New" w:hint="default"/>
        <w:color w:val="1F4E79"/>
        <w:lang w:val="es-ES"/>
      </w:rPr>
    </w:lvl>
    <w:lvl w:ilvl="1" w:tplc="1AAE0932">
      <w:start w:val="3"/>
      <w:numFmt w:val="bullet"/>
      <w:lvlText w:val="-"/>
      <w:lvlJc w:val="left"/>
      <w:pPr>
        <w:ind w:left="1800" w:hanging="360"/>
      </w:pPr>
      <w:rPr>
        <w:rFonts w:ascii="Calibri" w:eastAsia="MS Mincho" w:hAnsi="Calibri" w:cs="Tahoma" w:hint="default"/>
      </w:rPr>
    </w:lvl>
    <w:lvl w:ilvl="2" w:tplc="1C0A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10D2880"/>
    <w:multiLevelType w:val="hybridMultilevel"/>
    <w:tmpl w:val="F290405A"/>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8" w15:restartNumberingAfterBreak="0">
    <w:nsid w:val="56164F63"/>
    <w:multiLevelType w:val="multilevel"/>
    <w:tmpl w:val="BC246A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DE0304B"/>
    <w:multiLevelType w:val="hybridMultilevel"/>
    <w:tmpl w:val="EE8290DE"/>
    <w:lvl w:ilvl="0" w:tplc="1C0A0001">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1AAE0932">
      <w:start w:val="3"/>
      <w:numFmt w:val="bullet"/>
      <w:lvlText w:val="-"/>
      <w:lvlJc w:val="left"/>
      <w:pPr>
        <w:ind w:left="3240" w:hanging="360"/>
      </w:pPr>
      <w:rPr>
        <w:rFonts w:ascii="Calibri" w:eastAsia="MS Mincho" w:hAnsi="Calibri" w:cs="Tahoma"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F9231C3"/>
    <w:multiLevelType w:val="multilevel"/>
    <w:tmpl w:val="8DA8D9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64B12ACA"/>
    <w:multiLevelType w:val="multilevel"/>
    <w:tmpl w:val="72A0E47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2" w15:restartNumberingAfterBreak="0">
    <w:nsid w:val="67277E0C"/>
    <w:multiLevelType w:val="hybridMultilevel"/>
    <w:tmpl w:val="B0986BC8"/>
    <w:lvl w:ilvl="0" w:tplc="1C0A000F">
      <w:start w:val="1"/>
      <w:numFmt w:val="decimal"/>
      <w:lvlText w:val="%1."/>
      <w:lvlJc w:val="left"/>
      <w:pPr>
        <w:ind w:left="1800" w:hanging="360"/>
      </w:pPr>
    </w:lvl>
    <w:lvl w:ilvl="1" w:tplc="1C0A0019" w:tentative="1">
      <w:start w:val="1"/>
      <w:numFmt w:val="lowerLetter"/>
      <w:lvlText w:val="%2."/>
      <w:lvlJc w:val="left"/>
      <w:pPr>
        <w:ind w:left="2520" w:hanging="360"/>
      </w:pPr>
    </w:lvl>
    <w:lvl w:ilvl="2" w:tplc="1C0A001B" w:tentative="1">
      <w:start w:val="1"/>
      <w:numFmt w:val="lowerRoman"/>
      <w:lvlText w:val="%3."/>
      <w:lvlJc w:val="right"/>
      <w:pPr>
        <w:ind w:left="3240" w:hanging="180"/>
      </w:pPr>
    </w:lvl>
    <w:lvl w:ilvl="3" w:tplc="1C0A000F" w:tentative="1">
      <w:start w:val="1"/>
      <w:numFmt w:val="decimal"/>
      <w:lvlText w:val="%4."/>
      <w:lvlJc w:val="left"/>
      <w:pPr>
        <w:ind w:left="3960" w:hanging="360"/>
      </w:pPr>
    </w:lvl>
    <w:lvl w:ilvl="4" w:tplc="1C0A0019" w:tentative="1">
      <w:start w:val="1"/>
      <w:numFmt w:val="lowerLetter"/>
      <w:lvlText w:val="%5."/>
      <w:lvlJc w:val="left"/>
      <w:pPr>
        <w:ind w:left="4680" w:hanging="360"/>
      </w:pPr>
    </w:lvl>
    <w:lvl w:ilvl="5" w:tplc="1C0A001B" w:tentative="1">
      <w:start w:val="1"/>
      <w:numFmt w:val="lowerRoman"/>
      <w:lvlText w:val="%6."/>
      <w:lvlJc w:val="right"/>
      <w:pPr>
        <w:ind w:left="5400" w:hanging="180"/>
      </w:pPr>
    </w:lvl>
    <w:lvl w:ilvl="6" w:tplc="1C0A000F" w:tentative="1">
      <w:start w:val="1"/>
      <w:numFmt w:val="decimal"/>
      <w:lvlText w:val="%7."/>
      <w:lvlJc w:val="left"/>
      <w:pPr>
        <w:ind w:left="6120" w:hanging="360"/>
      </w:pPr>
    </w:lvl>
    <w:lvl w:ilvl="7" w:tplc="1C0A0019" w:tentative="1">
      <w:start w:val="1"/>
      <w:numFmt w:val="lowerLetter"/>
      <w:lvlText w:val="%8."/>
      <w:lvlJc w:val="left"/>
      <w:pPr>
        <w:ind w:left="6840" w:hanging="360"/>
      </w:pPr>
    </w:lvl>
    <w:lvl w:ilvl="8" w:tplc="1C0A001B" w:tentative="1">
      <w:start w:val="1"/>
      <w:numFmt w:val="lowerRoman"/>
      <w:lvlText w:val="%9."/>
      <w:lvlJc w:val="right"/>
      <w:pPr>
        <w:ind w:left="7560" w:hanging="180"/>
      </w:pPr>
    </w:lvl>
  </w:abstractNum>
  <w:abstractNum w:abstractNumId="23" w15:restartNumberingAfterBreak="0">
    <w:nsid w:val="796B581B"/>
    <w:multiLevelType w:val="multilevel"/>
    <w:tmpl w:val="7B0015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A3045A5"/>
    <w:multiLevelType w:val="hybridMultilevel"/>
    <w:tmpl w:val="52145022"/>
    <w:lvl w:ilvl="0" w:tplc="BAC0D67E">
      <w:start w:val="1"/>
      <w:numFmt w:val="bullet"/>
      <w:lvlText w:val=""/>
      <w:lvlJc w:val="left"/>
      <w:pPr>
        <w:ind w:left="1080" w:hanging="360"/>
      </w:pPr>
      <w:rPr>
        <w:rFonts w:ascii="Symbol" w:hAnsi="Symbol" w:hint="default"/>
        <w:color w:val="1F4E79" w:themeColor="accent1" w:themeShade="80"/>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B387705"/>
    <w:multiLevelType w:val="hybridMultilevel"/>
    <w:tmpl w:val="93F258FE"/>
    <w:lvl w:ilvl="0" w:tplc="1C0A001B">
      <w:start w:val="1"/>
      <w:numFmt w:val="lowerRoman"/>
      <w:lvlText w:val="%1."/>
      <w:lvlJc w:val="right"/>
      <w:pPr>
        <w:ind w:left="1080" w:hanging="72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num w:numId="1">
    <w:abstractNumId w:val="1"/>
  </w:num>
  <w:num w:numId="2">
    <w:abstractNumId w:val="24"/>
  </w:num>
  <w:num w:numId="3">
    <w:abstractNumId w:val="11"/>
  </w:num>
  <w:num w:numId="4">
    <w:abstractNumId w:val="0"/>
  </w:num>
  <w:num w:numId="5">
    <w:abstractNumId w:val="12"/>
  </w:num>
  <w:num w:numId="6">
    <w:abstractNumId w:val="7"/>
  </w:num>
  <w:num w:numId="7">
    <w:abstractNumId w:val="17"/>
  </w:num>
  <w:num w:numId="8">
    <w:abstractNumId w:val="22"/>
  </w:num>
  <w:num w:numId="9">
    <w:abstractNumId w:val="9"/>
  </w:num>
  <w:num w:numId="10">
    <w:abstractNumId w:val="10"/>
  </w:num>
  <w:num w:numId="11">
    <w:abstractNumId w:val="3"/>
  </w:num>
  <w:num w:numId="12">
    <w:abstractNumId w:val="15"/>
  </w:num>
  <w:num w:numId="13">
    <w:abstractNumId w:val="5"/>
  </w:num>
  <w:num w:numId="14">
    <w:abstractNumId w:val="19"/>
  </w:num>
  <w:num w:numId="15">
    <w:abstractNumId w:val="14"/>
  </w:num>
  <w:num w:numId="16">
    <w:abstractNumId w:val="4"/>
  </w:num>
  <w:num w:numId="17">
    <w:abstractNumId w:val="20"/>
  </w:num>
  <w:num w:numId="18">
    <w:abstractNumId w:val="18"/>
  </w:num>
  <w:num w:numId="19">
    <w:abstractNumId w:val="21"/>
  </w:num>
  <w:num w:numId="20">
    <w:abstractNumId w:val="8"/>
  </w:num>
  <w:num w:numId="21">
    <w:abstractNumId w:val="23"/>
  </w:num>
  <w:num w:numId="22">
    <w:abstractNumId w:val="16"/>
  </w:num>
  <w:num w:numId="23">
    <w:abstractNumId w:val="6"/>
  </w:num>
  <w:num w:numId="24">
    <w:abstractNumId w:val="25"/>
  </w:num>
  <w:num w:numId="25">
    <w:abstractNumId w:val="2"/>
  </w:num>
  <w:num w:numId="26">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11FD"/>
    <w:rsid w:val="00001EA8"/>
    <w:rsid w:val="00002382"/>
    <w:rsid w:val="00002FC6"/>
    <w:rsid w:val="000032BE"/>
    <w:rsid w:val="00004A5F"/>
    <w:rsid w:val="00006413"/>
    <w:rsid w:val="00006839"/>
    <w:rsid w:val="000076E0"/>
    <w:rsid w:val="00007D5B"/>
    <w:rsid w:val="00013B4F"/>
    <w:rsid w:val="0001421F"/>
    <w:rsid w:val="00016F9A"/>
    <w:rsid w:val="00022097"/>
    <w:rsid w:val="00022C83"/>
    <w:rsid w:val="00025944"/>
    <w:rsid w:val="0002706F"/>
    <w:rsid w:val="000345AF"/>
    <w:rsid w:val="00034F59"/>
    <w:rsid w:val="00036CC4"/>
    <w:rsid w:val="00036DA0"/>
    <w:rsid w:val="000400F3"/>
    <w:rsid w:val="000405D5"/>
    <w:rsid w:val="000406BF"/>
    <w:rsid w:val="00040E79"/>
    <w:rsid w:val="00044D27"/>
    <w:rsid w:val="00045B4F"/>
    <w:rsid w:val="000503B4"/>
    <w:rsid w:val="000503D4"/>
    <w:rsid w:val="00053EDB"/>
    <w:rsid w:val="00054D9F"/>
    <w:rsid w:val="00063806"/>
    <w:rsid w:val="00066E95"/>
    <w:rsid w:val="000717DE"/>
    <w:rsid w:val="000726CB"/>
    <w:rsid w:val="00072DF2"/>
    <w:rsid w:val="00074372"/>
    <w:rsid w:val="00076437"/>
    <w:rsid w:val="00077A2E"/>
    <w:rsid w:val="00082A88"/>
    <w:rsid w:val="00082A8B"/>
    <w:rsid w:val="000830EC"/>
    <w:rsid w:val="0008367F"/>
    <w:rsid w:val="00083A4D"/>
    <w:rsid w:val="00083E77"/>
    <w:rsid w:val="00084A1E"/>
    <w:rsid w:val="00092EB0"/>
    <w:rsid w:val="00097463"/>
    <w:rsid w:val="000A3D66"/>
    <w:rsid w:val="000A463D"/>
    <w:rsid w:val="000A51F0"/>
    <w:rsid w:val="000B0789"/>
    <w:rsid w:val="000B0E58"/>
    <w:rsid w:val="000B3732"/>
    <w:rsid w:val="000B483E"/>
    <w:rsid w:val="000B4F08"/>
    <w:rsid w:val="000B622A"/>
    <w:rsid w:val="000C05BF"/>
    <w:rsid w:val="000C189A"/>
    <w:rsid w:val="000C2089"/>
    <w:rsid w:val="000C22D4"/>
    <w:rsid w:val="000C33E1"/>
    <w:rsid w:val="000C4897"/>
    <w:rsid w:val="000C57A1"/>
    <w:rsid w:val="000C6E1E"/>
    <w:rsid w:val="000D0641"/>
    <w:rsid w:val="000D2527"/>
    <w:rsid w:val="000D3528"/>
    <w:rsid w:val="000D5097"/>
    <w:rsid w:val="000D5E12"/>
    <w:rsid w:val="000D7E11"/>
    <w:rsid w:val="000E09E6"/>
    <w:rsid w:val="000E19EF"/>
    <w:rsid w:val="000E1D53"/>
    <w:rsid w:val="000E1EEB"/>
    <w:rsid w:val="000E53B8"/>
    <w:rsid w:val="000E5963"/>
    <w:rsid w:val="000E7342"/>
    <w:rsid w:val="000F17DE"/>
    <w:rsid w:val="000F270D"/>
    <w:rsid w:val="000F560D"/>
    <w:rsid w:val="000F6471"/>
    <w:rsid w:val="000F7D27"/>
    <w:rsid w:val="00100B3F"/>
    <w:rsid w:val="0010269C"/>
    <w:rsid w:val="00102A3C"/>
    <w:rsid w:val="0010313C"/>
    <w:rsid w:val="001041FC"/>
    <w:rsid w:val="001129CC"/>
    <w:rsid w:val="00114D31"/>
    <w:rsid w:val="00115698"/>
    <w:rsid w:val="00116417"/>
    <w:rsid w:val="0012026F"/>
    <w:rsid w:val="00120F4F"/>
    <w:rsid w:val="00123755"/>
    <w:rsid w:val="001241D1"/>
    <w:rsid w:val="0013173E"/>
    <w:rsid w:val="0013197B"/>
    <w:rsid w:val="001319D9"/>
    <w:rsid w:val="00132AE5"/>
    <w:rsid w:val="001330C1"/>
    <w:rsid w:val="00133C58"/>
    <w:rsid w:val="00134912"/>
    <w:rsid w:val="00136B13"/>
    <w:rsid w:val="001371B8"/>
    <w:rsid w:val="00137252"/>
    <w:rsid w:val="001400E7"/>
    <w:rsid w:val="00140136"/>
    <w:rsid w:val="001406D3"/>
    <w:rsid w:val="00142663"/>
    <w:rsid w:val="00144CE1"/>
    <w:rsid w:val="00146D90"/>
    <w:rsid w:val="00147F73"/>
    <w:rsid w:val="001509E9"/>
    <w:rsid w:val="00153307"/>
    <w:rsid w:val="00153E9D"/>
    <w:rsid w:val="001632D0"/>
    <w:rsid w:val="00165D90"/>
    <w:rsid w:val="00166A48"/>
    <w:rsid w:val="00167C51"/>
    <w:rsid w:val="00173318"/>
    <w:rsid w:val="00173B24"/>
    <w:rsid w:val="0017421B"/>
    <w:rsid w:val="00177378"/>
    <w:rsid w:val="001775AF"/>
    <w:rsid w:val="00177A9A"/>
    <w:rsid w:val="00180835"/>
    <w:rsid w:val="00182134"/>
    <w:rsid w:val="00184867"/>
    <w:rsid w:val="00184E61"/>
    <w:rsid w:val="00187D05"/>
    <w:rsid w:val="00190B7F"/>
    <w:rsid w:val="00192609"/>
    <w:rsid w:val="001962F9"/>
    <w:rsid w:val="00196C28"/>
    <w:rsid w:val="0019795D"/>
    <w:rsid w:val="00197C39"/>
    <w:rsid w:val="001A07B8"/>
    <w:rsid w:val="001A1F36"/>
    <w:rsid w:val="001A259C"/>
    <w:rsid w:val="001A32BD"/>
    <w:rsid w:val="001A402D"/>
    <w:rsid w:val="001A5B94"/>
    <w:rsid w:val="001B0515"/>
    <w:rsid w:val="001B1D45"/>
    <w:rsid w:val="001B2E93"/>
    <w:rsid w:val="001B3C0D"/>
    <w:rsid w:val="001B5D3E"/>
    <w:rsid w:val="001B6FBE"/>
    <w:rsid w:val="001C0364"/>
    <w:rsid w:val="001C14C8"/>
    <w:rsid w:val="001D1752"/>
    <w:rsid w:val="001D2E69"/>
    <w:rsid w:val="001D4CF9"/>
    <w:rsid w:val="001D7764"/>
    <w:rsid w:val="001E47F9"/>
    <w:rsid w:val="001F16CB"/>
    <w:rsid w:val="001F1AE8"/>
    <w:rsid w:val="001F45CB"/>
    <w:rsid w:val="001F7A34"/>
    <w:rsid w:val="002001A6"/>
    <w:rsid w:val="002008D9"/>
    <w:rsid w:val="00201389"/>
    <w:rsid w:val="00204196"/>
    <w:rsid w:val="00204BFD"/>
    <w:rsid w:val="00206AFE"/>
    <w:rsid w:val="002070E8"/>
    <w:rsid w:val="00207392"/>
    <w:rsid w:val="00211C62"/>
    <w:rsid w:val="00211FF3"/>
    <w:rsid w:val="0021233A"/>
    <w:rsid w:val="00213246"/>
    <w:rsid w:val="00213758"/>
    <w:rsid w:val="00216E22"/>
    <w:rsid w:val="00221107"/>
    <w:rsid w:val="00223260"/>
    <w:rsid w:val="0022626D"/>
    <w:rsid w:val="00227631"/>
    <w:rsid w:val="00230157"/>
    <w:rsid w:val="00232ED5"/>
    <w:rsid w:val="002352FC"/>
    <w:rsid w:val="00235DE7"/>
    <w:rsid w:val="0023652A"/>
    <w:rsid w:val="00236A06"/>
    <w:rsid w:val="0023708B"/>
    <w:rsid w:val="002401E1"/>
    <w:rsid w:val="00241123"/>
    <w:rsid w:val="002415D4"/>
    <w:rsid w:val="00243787"/>
    <w:rsid w:val="00246640"/>
    <w:rsid w:val="0024688A"/>
    <w:rsid w:val="002478DE"/>
    <w:rsid w:val="00247FF1"/>
    <w:rsid w:val="00250D13"/>
    <w:rsid w:val="002542A7"/>
    <w:rsid w:val="0025546D"/>
    <w:rsid w:val="00256D43"/>
    <w:rsid w:val="00261201"/>
    <w:rsid w:val="0026166C"/>
    <w:rsid w:val="002640C7"/>
    <w:rsid w:val="002643BF"/>
    <w:rsid w:val="0026784A"/>
    <w:rsid w:val="002730CE"/>
    <w:rsid w:val="00275192"/>
    <w:rsid w:val="00275E00"/>
    <w:rsid w:val="00282BED"/>
    <w:rsid w:val="00283487"/>
    <w:rsid w:val="002848D3"/>
    <w:rsid w:val="00284A42"/>
    <w:rsid w:val="002901BD"/>
    <w:rsid w:val="00291052"/>
    <w:rsid w:val="00291698"/>
    <w:rsid w:val="00291ABA"/>
    <w:rsid w:val="002938C2"/>
    <w:rsid w:val="0029400A"/>
    <w:rsid w:val="002A1CBD"/>
    <w:rsid w:val="002A21BC"/>
    <w:rsid w:val="002A2E0E"/>
    <w:rsid w:val="002A4F71"/>
    <w:rsid w:val="002A5300"/>
    <w:rsid w:val="002A7C93"/>
    <w:rsid w:val="002B45B9"/>
    <w:rsid w:val="002B60A5"/>
    <w:rsid w:val="002C1965"/>
    <w:rsid w:val="002C56BB"/>
    <w:rsid w:val="002C67B4"/>
    <w:rsid w:val="002C707C"/>
    <w:rsid w:val="002C746C"/>
    <w:rsid w:val="002C7776"/>
    <w:rsid w:val="002D0CFF"/>
    <w:rsid w:val="002D3C62"/>
    <w:rsid w:val="002E0897"/>
    <w:rsid w:val="002E13BE"/>
    <w:rsid w:val="002E1406"/>
    <w:rsid w:val="002E24FA"/>
    <w:rsid w:val="002E3356"/>
    <w:rsid w:val="002E3DA5"/>
    <w:rsid w:val="002E53C3"/>
    <w:rsid w:val="002E7DC5"/>
    <w:rsid w:val="002F1615"/>
    <w:rsid w:val="002F305A"/>
    <w:rsid w:val="002F327C"/>
    <w:rsid w:val="002F3504"/>
    <w:rsid w:val="002F5384"/>
    <w:rsid w:val="002F5974"/>
    <w:rsid w:val="002F7CDF"/>
    <w:rsid w:val="003008CE"/>
    <w:rsid w:val="00303C08"/>
    <w:rsid w:val="003056EF"/>
    <w:rsid w:val="00306950"/>
    <w:rsid w:val="00307058"/>
    <w:rsid w:val="00315043"/>
    <w:rsid w:val="003161BE"/>
    <w:rsid w:val="00322D15"/>
    <w:rsid w:val="0032736F"/>
    <w:rsid w:val="0033000E"/>
    <w:rsid w:val="00333DC8"/>
    <w:rsid w:val="00334105"/>
    <w:rsid w:val="00337B9D"/>
    <w:rsid w:val="00337F23"/>
    <w:rsid w:val="003412E6"/>
    <w:rsid w:val="00341B89"/>
    <w:rsid w:val="00344E5B"/>
    <w:rsid w:val="003503A7"/>
    <w:rsid w:val="00351373"/>
    <w:rsid w:val="00360724"/>
    <w:rsid w:val="003610BC"/>
    <w:rsid w:val="00364111"/>
    <w:rsid w:val="0036453D"/>
    <w:rsid w:val="0036532E"/>
    <w:rsid w:val="003738E5"/>
    <w:rsid w:val="00376EB8"/>
    <w:rsid w:val="0038053C"/>
    <w:rsid w:val="00383641"/>
    <w:rsid w:val="00383FAF"/>
    <w:rsid w:val="003860FB"/>
    <w:rsid w:val="0039224E"/>
    <w:rsid w:val="00392698"/>
    <w:rsid w:val="003926D1"/>
    <w:rsid w:val="00392BB5"/>
    <w:rsid w:val="00393B70"/>
    <w:rsid w:val="00395342"/>
    <w:rsid w:val="00396091"/>
    <w:rsid w:val="003A0589"/>
    <w:rsid w:val="003A16E5"/>
    <w:rsid w:val="003A1E1F"/>
    <w:rsid w:val="003A3AC7"/>
    <w:rsid w:val="003B0E47"/>
    <w:rsid w:val="003B1E81"/>
    <w:rsid w:val="003B1F41"/>
    <w:rsid w:val="003B2CC0"/>
    <w:rsid w:val="003B2F3E"/>
    <w:rsid w:val="003B2F8C"/>
    <w:rsid w:val="003B3B98"/>
    <w:rsid w:val="003B7367"/>
    <w:rsid w:val="003C0B6C"/>
    <w:rsid w:val="003C18B5"/>
    <w:rsid w:val="003C247C"/>
    <w:rsid w:val="003C3066"/>
    <w:rsid w:val="003C34AD"/>
    <w:rsid w:val="003C359C"/>
    <w:rsid w:val="003E3069"/>
    <w:rsid w:val="003E442A"/>
    <w:rsid w:val="003E4878"/>
    <w:rsid w:val="003E488A"/>
    <w:rsid w:val="003E50C3"/>
    <w:rsid w:val="003E5968"/>
    <w:rsid w:val="003E7AC4"/>
    <w:rsid w:val="003F042F"/>
    <w:rsid w:val="003F0CA1"/>
    <w:rsid w:val="003F1943"/>
    <w:rsid w:val="003F2DFE"/>
    <w:rsid w:val="003F4C88"/>
    <w:rsid w:val="003F76D2"/>
    <w:rsid w:val="003F78CC"/>
    <w:rsid w:val="004031B9"/>
    <w:rsid w:val="00404788"/>
    <w:rsid w:val="00405037"/>
    <w:rsid w:val="00405703"/>
    <w:rsid w:val="0040703F"/>
    <w:rsid w:val="00410D3A"/>
    <w:rsid w:val="00412365"/>
    <w:rsid w:val="00412FFA"/>
    <w:rsid w:val="00414461"/>
    <w:rsid w:val="00414564"/>
    <w:rsid w:val="004170EA"/>
    <w:rsid w:val="00417BBC"/>
    <w:rsid w:val="00420B43"/>
    <w:rsid w:val="00423B59"/>
    <w:rsid w:val="0042728A"/>
    <w:rsid w:val="00427755"/>
    <w:rsid w:val="0042779B"/>
    <w:rsid w:val="00430592"/>
    <w:rsid w:val="004319B1"/>
    <w:rsid w:val="00432A70"/>
    <w:rsid w:val="00436031"/>
    <w:rsid w:val="0043636A"/>
    <w:rsid w:val="004409A1"/>
    <w:rsid w:val="00441E6D"/>
    <w:rsid w:val="004429A0"/>
    <w:rsid w:val="004436AB"/>
    <w:rsid w:val="004445D7"/>
    <w:rsid w:val="00445C31"/>
    <w:rsid w:val="00446CDF"/>
    <w:rsid w:val="0045372D"/>
    <w:rsid w:val="0045445D"/>
    <w:rsid w:val="00454694"/>
    <w:rsid w:val="00454965"/>
    <w:rsid w:val="0045571F"/>
    <w:rsid w:val="004566D3"/>
    <w:rsid w:val="00456E50"/>
    <w:rsid w:val="00457116"/>
    <w:rsid w:val="004576D2"/>
    <w:rsid w:val="00460009"/>
    <w:rsid w:val="00461079"/>
    <w:rsid w:val="00463488"/>
    <w:rsid w:val="004637F9"/>
    <w:rsid w:val="0046420C"/>
    <w:rsid w:val="00464B35"/>
    <w:rsid w:val="004677D5"/>
    <w:rsid w:val="00470977"/>
    <w:rsid w:val="00471757"/>
    <w:rsid w:val="004719DB"/>
    <w:rsid w:val="004722E0"/>
    <w:rsid w:val="004753B9"/>
    <w:rsid w:val="0047558D"/>
    <w:rsid w:val="00476E69"/>
    <w:rsid w:val="00480CDE"/>
    <w:rsid w:val="0048356A"/>
    <w:rsid w:val="00483E6C"/>
    <w:rsid w:val="004844BB"/>
    <w:rsid w:val="004849E4"/>
    <w:rsid w:val="00486472"/>
    <w:rsid w:val="00486483"/>
    <w:rsid w:val="00487B4F"/>
    <w:rsid w:val="004902BC"/>
    <w:rsid w:val="004930FC"/>
    <w:rsid w:val="00493D91"/>
    <w:rsid w:val="00494558"/>
    <w:rsid w:val="0049641D"/>
    <w:rsid w:val="004974EB"/>
    <w:rsid w:val="00497566"/>
    <w:rsid w:val="004A05BB"/>
    <w:rsid w:val="004A0762"/>
    <w:rsid w:val="004A19A6"/>
    <w:rsid w:val="004A2400"/>
    <w:rsid w:val="004A7848"/>
    <w:rsid w:val="004B2F80"/>
    <w:rsid w:val="004B680F"/>
    <w:rsid w:val="004C3DC4"/>
    <w:rsid w:val="004C3F57"/>
    <w:rsid w:val="004C4B70"/>
    <w:rsid w:val="004C4E9B"/>
    <w:rsid w:val="004C5DC6"/>
    <w:rsid w:val="004C7129"/>
    <w:rsid w:val="004D1E68"/>
    <w:rsid w:val="004D2FEB"/>
    <w:rsid w:val="004D57F0"/>
    <w:rsid w:val="004D690A"/>
    <w:rsid w:val="004D7498"/>
    <w:rsid w:val="004D7F35"/>
    <w:rsid w:val="004E11DB"/>
    <w:rsid w:val="004E37B3"/>
    <w:rsid w:val="004E5993"/>
    <w:rsid w:val="004E71FB"/>
    <w:rsid w:val="004F2927"/>
    <w:rsid w:val="004F45D3"/>
    <w:rsid w:val="004F47F2"/>
    <w:rsid w:val="004F5315"/>
    <w:rsid w:val="004F627C"/>
    <w:rsid w:val="005033BE"/>
    <w:rsid w:val="00507785"/>
    <w:rsid w:val="00507AC0"/>
    <w:rsid w:val="0051000C"/>
    <w:rsid w:val="00510153"/>
    <w:rsid w:val="005122B6"/>
    <w:rsid w:val="005126F8"/>
    <w:rsid w:val="00515013"/>
    <w:rsid w:val="00521BB1"/>
    <w:rsid w:val="00526226"/>
    <w:rsid w:val="0052669A"/>
    <w:rsid w:val="00526A52"/>
    <w:rsid w:val="00531E5C"/>
    <w:rsid w:val="0053265D"/>
    <w:rsid w:val="005334EA"/>
    <w:rsid w:val="005356A8"/>
    <w:rsid w:val="00536310"/>
    <w:rsid w:val="0053678E"/>
    <w:rsid w:val="0054397D"/>
    <w:rsid w:val="005441B5"/>
    <w:rsid w:val="00544586"/>
    <w:rsid w:val="00544B14"/>
    <w:rsid w:val="0054503A"/>
    <w:rsid w:val="005465BD"/>
    <w:rsid w:val="005470ED"/>
    <w:rsid w:val="0054733C"/>
    <w:rsid w:val="00550D54"/>
    <w:rsid w:val="00551226"/>
    <w:rsid w:val="0055294D"/>
    <w:rsid w:val="00553A98"/>
    <w:rsid w:val="0055636D"/>
    <w:rsid w:val="00556A27"/>
    <w:rsid w:val="005570C7"/>
    <w:rsid w:val="00557BBC"/>
    <w:rsid w:val="00561B27"/>
    <w:rsid w:val="0056269D"/>
    <w:rsid w:val="00566C0F"/>
    <w:rsid w:val="00567EE7"/>
    <w:rsid w:val="00570CE6"/>
    <w:rsid w:val="0057168E"/>
    <w:rsid w:val="00575701"/>
    <w:rsid w:val="005766A1"/>
    <w:rsid w:val="00581F36"/>
    <w:rsid w:val="00585890"/>
    <w:rsid w:val="005863FB"/>
    <w:rsid w:val="00587B57"/>
    <w:rsid w:val="005903A7"/>
    <w:rsid w:val="005909B9"/>
    <w:rsid w:val="00590BEA"/>
    <w:rsid w:val="00591E7D"/>
    <w:rsid w:val="00594E7C"/>
    <w:rsid w:val="005A196B"/>
    <w:rsid w:val="005A2C86"/>
    <w:rsid w:val="005A4133"/>
    <w:rsid w:val="005A47B6"/>
    <w:rsid w:val="005A5DC1"/>
    <w:rsid w:val="005A7030"/>
    <w:rsid w:val="005A7050"/>
    <w:rsid w:val="005A7910"/>
    <w:rsid w:val="005B45A6"/>
    <w:rsid w:val="005B575D"/>
    <w:rsid w:val="005B7222"/>
    <w:rsid w:val="005B7720"/>
    <w:rsid w:val="005B7CF3"/>
    <w:rsid w:val="005C701E"/>
    <w:rsid w:val="005C782D"/>
    <w:rsid w:val="005C7C12"/>
    <w:rsid w:val="005D0D23"/>
    <w:rsid w:val="005D0DBA"/>
    <w:rsid w:val="005D1EA5"/>
    <w:rsid w:val="005D6550"/>
    <w:rsid w:val="005D6FB2"/>
    <w:rsid w:val="005D7D94"/>
    <w:rsid w:val="005E0DB9"/>
    <w:rsid w:val="005E0DF0"/>
    <w:rsid w:val="005E1343"/>
    <w:rsid w:val="005E2336"/>
    <w:rsid w:val="005E519B"/>
    <w:rsid w:val="005E57A6"/>
    <w:rsid w:val="005E6A8D"/>
    <w:rsid w:val="005E78B5"/>
    <w:rsid w:val="005F04BB"/>
    <w:rsid w:val="005F0B6A"/>
    <w:rsid w:val="005F15B9"/>
    <w:rsid w:val="005F3DAE"/>
    <w:rsid w:val="005F43C9"/>
    <w:rsid w:val="006014A6"/>
    <w:rsid w:val="00601551"/>
    <w:rsid w:val="006019FA"/>
    <w:rsid w:val="006060DD"/>
    <w:rsid w:val="00607C6B"/>
    <w:rsid w:val="006101DA"/>
    <w:rsid w:val="00615748"/>
    <w:rsid w:val="00616246"/>
    <w:rsid w:val="00617A14"/>
    <w:rsid w:val="0062143A"/>
    <w:rsid w:val="00621E2F"/>
    <w:rsid w:val="006235CE"/>
    <w:rsid w:val="00627867"/>
    <w:rsid w:val="00631DBF"/>
    <w:rsid w:val="00632816"/>
    <w:rsid w:val="006379B1"/>
    <w:rsid w:val="00637EF2"/>
    <w:rsid w:val="006401BB"/>
    <w:rsid w:val="006421B0"/>
    <w:rsid w:val="006460FA"/>
    <w:rsid w:val="00646BDE"/>
    <w:rsid w:val="006516C9"/>
    <w:rsid w:val="00653DDF"/>
    <w:rsid w:val="00654942"/>
    <w:rsid w:val="006551E5"/>
    <w:rsid w:val="00655832"/>
    <w:rsid w:val="00655995"/>
    <w:rsid w:val="00655ACE"/>
    <w:rsid w:val="00655C97"/>
    <w:rsid w:val="00657F5F"/>
    <w:rsid w:val="00660CD7"/>
    <w:rsid w:val="0066117A"/>
    <w:rsid w:val="006613A3"/>
    <w:rsid w:val="00670771"/>
    <w:rsid w:val="00670AE8"/>
    <w:rsid w:val="0067129B"/>
    <w:rsid w:val="00671B13"/>
    <w:rsid w:val="00671BB6"/>
    <w:rsid w:val="00673A75"/>
    <w:rsid w:val="00673DDB"/>
    <w:rsid w:val="00674CAD"/>
    <w:rsid w:val="00676EBC"/>
    <w:rsid w:val="006771D3"/>
    <w:rsid w:val="0068443B"/>
    <w:rsid w:val="006861CC"/>
    <w:rsid w:val="00686840"/>
    <w:rsid w:val="006927A1"/>
    <w:rsid w:val="00693CF2"/>
    <w:rsid w:val="0069514D"/>
    <w:rsid w:val="006A0322"/>
    <w:rsid w:val="006A205A"/>
    <w:rsid w:val="006A2624"/>
    <w:rsid w:val="006A56F0"/>
    <w:rsid w:val="006A65FA"/>
    <w:rsid w:val="006A77FE"/>
    <w:rsid w:val="006B759A"/>
    <w:rsid w:val="006C0E1E"/>
    <w:rsid w:val="006C214C"/>
    <w:rsid w:val="006C28D3"/>
    <w:rsid w:val="006C6BCB"/>
    <w:rsid w:val="006D0092"/>
    <w:rsid w:val="006D0C41"/>
    <w:rsid w:val="006D2C59"/>
    <w:rsid w:val="006E06AD"/>
    <w:rsid w:val="006E2399"/>
    <w:rsid w:val="006E3E20"/>
    <w:rsid w:val="006E65B3"/>
    <w:rsid w:val="006F0CBC"/>
    <w:rsid w:val="006F11FD"/>
    <w:rsid w:val="006F3682"/>
    <w:rsid w:val="006F5345"/>
    <w:rsid w:val="006F6286"/>
    <w:rsid w:val="006F7466"/>
    <w:rsid w:val="006F7483"/>
    <w:rsid w:val="006F7CFC"/>
    <w:rsid w:val="006F7F06"/>
    <w:rsid w:val="006F7F30"/>
    <w:rsid w:val="007003F8"/>
    <w:rsid w:val="00707F7A"/>
    <w:rsid w:val="00710DDE"/>
    <w:rsid w:val="007131D1"/>
    <w:rsid w:val="00713E64"/>
    <w:rsid w:val="00716499"/>
    <w:rsid w:val="00716C35"/>
    <w:rsid w:val="00720115"/>
    <w:rsid w:val="00722771"/>
    <w:rsid w:val="00723CE7"/>
    <w:rsid w:val="007241A3"/>
    <w:rsid w:val="007247AA"/>
    <w:rsid w:val="00726618"/>
    <w:rsid w:val="007322AD"/>
    <w:rsid w:val="00733D10"/>
    <w:rsid w:val="00735569"/>
    <w:rsid w:val="00736874"/>
    <w:rsid w:val="0074129C"/>
    <w:rsid w:val="00741F12"/>
    <w:rsid w:val="00742807"/>
    <w:rsid w:val="00750EA8"/>
    <w:rsid w:val="00751AF6"/>
    <w:rsid w:val="00753866"/>
    <w:rsid w:val="00753A3C"/>
    <w:rsid w:val="00760029"/>
    <w:rsid w:val="00762961"/>
    <w:rsid w:val="00763B39"/>
    <w:rsid w:val="00766E91"/>
    <w:rsid w:val="00767868"/>
    <w:rsid w:val="007704FB"/>
    <w:rsid w:val="00770F68"/>
    <w:rsid w:val="0077156E"/>
    <w:rsid w:val="0077340A"/>
    <w:rsid w:val="00774760"/>
    <w:rsid w:val="00774C62"/>
    <w:rsid w:val="00777DC8"/>
    <w:rsid w:val="00783E7E"/>
    <w:rsid w:val="00785A8B"/>
    <w:rsid w:val="00785AAB"/>
    <w:rsid w:val="0078676E"/>
    <w:rsid w:val="0078678E"/>
    <w:rsid w:val="007878F6"/>
    <w:rsid w:val="00787A3D"/>
    <w:rsid w:val="007920CA"/>
    <w:rsid w:val="007945A4"/>
    <w:rsid w:val="007A1343"/>
    <w:rsid w:val="007A44D5"/>
    <w:rsid w:val="007A760A"/>
    <w:rsid w:val="007B0155"/>
    <w:rsid w:val="007B1392"/>
    <w:rsid w:val="007C0242"/>
    <w:rsid w:val="007C279F"/>
    <w:rsid w:val="007C45BC"/>
    <w:rsid w:val="007C63C1"/>
    <w:rsid w:val="007C68D6"/>
    <w:rsid w:val="007C7F77"/>
    <w:rsid w:val="007D35EA"/>
    <w:rsid w:val="007D570F"/>
    <w:rsid w:val="007D7906"/>
    <w:rsid w:val="007E1607"/>
    <w:rsid w:val="007E1B65"/>
    <w:rsid w:val="007E23E4"/>
    <w:rsid w:val="007E3A57"/>
    <w:rsid w:val="007E4206"/>
    <w:rsid w:val="007E49B0"/>
    <w:rsid w:val="007F04EB"/>
    <w:rsid w:val="007F25BF"/>
    <w:rsid w:val="007F3735"/>
    <w:rsid w:val="007F380B"/>
    <w:rsid w:val="007F7883"/>
    <w:rsid w:val="007F7EA5"/>
    <w:rsid w:val="008021E3"/>
    <w:rsid w:val="00802405"/>
    <w:rsid w:val="0080304E"/>
    <w:rsid w:val="00804184"/>
    <w:rsid w:val="0080516D"/>
    <w:rsid w:val="00811356"/>
    <w:rsid w:val="00813A88"/>
    <w:rsid w:val="00813F09"/>
    <w:rsid w:val="008151E4"/>
    <w:rsid w:val="00817C1E"/>
    <w:rsid w:val="00817EC7"/>
    <w:rsid w:val="00821E69"/>
    <w:rsid w:val="00822BCF"/>
    <w:rsid w:val="008235F5"/>
    <w:rsid w:val="00824A89"/>
    <w:rsid w:val="008251EA"/>
    <w:rsid w:val="00825AE6"/>
    <w:rsid w:val="00826760"/>
    <w:rsid w:val="00831F4E"/>
    <w:rsid w:val="00835004"/>
    <w:rsid w:val="00835094"/>
    <w:rsid w:val="00835F79"/>
    <w:rsid w:val="00840762"/>
    <w:rsid w:val="008415FD"/>
    <w:rsid w:val="008427B5"/>
    <w:rsid w:val="008439FB"/>
    <w:rsid w:val="0084473F"/>
    <w:rsid w:val="00845E08"/>
    <w:rsid w:val="0084686A"/>
    <w:rsid w:val="00846DF6"/>
    <w:rsid w:val="00847394"/>
    <w:rsid w:val="00850C1E"/>
    <w:rsid w:val="00855712"/>
    <w:rsid w:val="00856B0B"/>
    <w:rsid w:val="00860892"/>
    <w:rsid w:val="0086221E"/>
    <w:rsid w:val="00863B7D"/>
    <w:rsid w:val="008706FE"/>
    <w:rsid w:val="008709C5"/>
    <w:rsid w:val="008717DF"/>
    <w:rsid w:val="00871993"/>
    <w:rsid w:val="00872E5B"/>
    <w:rsid w:val="00875A40"/>
    <w:rsid w:val="008776BF"/>
    <w:rsid w:val="00877A02"/>
    <w:rsid w:val="008803EE"/>
    <w:rsid w:val="00882685"/>
    <w:rsid w:val="0088346E"/>
    <w:rsid w:val="00884120"/>
    <w:rsid w:val="008846EE"/>
    <w:rsid w:val="00886706"/>
    <w:rsid w:val="008913AD"/>
    <w:rsid w:val="00892F53"/>
    <w:rsid w:val="00893265"/>
    <w:rsid w:val="00893516"/>
    <w:rsid w:val="0089385C"/>
    <w:rsid w:val="00894CE4"/>
    <w:rsid w:val="00895E7E"/>
    <w:rsid w:val="008A06F0"/>
    <w:rsid w:val="008A4C16"/>
    <w:rsid w:val="008A5999"/>
    <w:rsid w:val="008A7713"/>
    <w:rsid w:val="008B32E2"/>
    <w:rsid w:val="008B3C8F"/>
    <w:rsid w:val="008B4C91"/>
    <w:rsid w:val="008B6160"/>
    <w:rsid w:val="008C30F4"/>
    <w:rsid w:val="008C33EF"/>
    <w:rsid w:val="008C646F"/>
    <w:rsid w:val="008C699F"/>
    <w:rsid w:val="008C70FB"/>
    <w:rsid w:val="008D076E"/>
    <w:rsid w:val="008D4127"/>
    <w:rsid w:val="008D6C39"/>
    <w:rsid w:val="008E111B"/>
    <w:rsid w:val="008E346A"/>
    <w:rsid w:val="008E3519"/>
    <w:rsid w:val="008E440B"/>
    <w:rsid w:val="008F1AA0"/>
    <w:rsid w:val="008F26FE"/>
    <w:rsid w:val="008F3D76"/>
    <w:rsid w:val="008F53D1"/>
    <w:rsid w:val="008F5D6A"/>
    <w:rsid w:val="008F661D"/>
    <w:rsid w:val="009005C1"/>
    <w:rsid w:val="00901E55"/>
    <w:rsid w:val="00902851"/>
    <w:rsid w:val="0090502D"/>
    <w:rsid w:val="009060AA"/>
    <w:rsid w:val="0090617D"/>
    <w:rsid w:val="00906DD3"/>
    <w:rsid w:val="00910686"/>
    <w:rsid w:val="00911340"/>
    <w:rsid w:val="009117AD"/>
    <w:rsid w:val="00912558"/>
    <w:rsid w:val="009125E8"/>
    <w:rsid w:val="00915F67"/>
    <w:rsid w:val="00920364"/>
    <w:rsid w:val="009208A8"/>
    <w:rsid w:val="00921940"/>
    <w:rsid w:val="00922792"/>
    <w:rsid w:val="00923F90"/>
    <w:rsid w:val="00924B4A"/>
    <w:rsid w:val="00925C93"/>
    <w:rsid w:val="0092684E"/>
    <w:rsid w:val="00927490"/>
    <w:rsid w:val="00932DD8"/>
    <w:rsid w:val="00933600"/>
    <w:rsid w:val="00933803"/>
    <w:rsid w:val="00935967"/>
    <w:rsid w:val="00937B65"/>
    <w:rsid w:val="00937BB2"/>
    <w:rsid w:val="009428B3"/>
    <w:rsid w:val="009441A0"/>
    <w:rsid w:val="0094620F"/>
    <w:rsid w:val="00950C95"/>
    <w:rsid w:val="009514D6"/>
    <w:rsid w:val="00952A57"/>
    <w:rsid w:val="0095504C"/>
    <w:rsid w:val="00956419"/>
    <w:rsid w:val="00961B65"/>
    <w:rsid w:val="009700A2"/>
    <w:rsid w:val="009704B7"/>
    <w:rsid w:val="0097522E"/>
    <w:rsid w:val="00975742"/>
    <w:rsid w:val="0097665E"/>
    <w:rsid w:val="009845AB"/>
    <w:rsid w:val="009862D2"/>
    <w:rsid w:val="009906AF"/>
    <w:rsid w:val="00991216"/>
    <w:rsid w:val="00992130"/>
    <w:rsid w:val="00992BE5"/>
    <w:rsid w:val="00992D61"/>
    <w:rsid w:val="00992FA0"/>
    <w:rsid w:val="00993CB1"/>
    <w:rsid w:val="00995514"/>
    <w:rsid w:val="00997469"/>
    <w:rsid w:val="009A09E1"/>
    <w:rsid w:val="009A153F"/>
    <w:rsid w:val="009A1D1F"/>
    <w:rsid w:val="009A3663"/>
    <w:rsid w:val="009A3BFA"/>
    <w:rsid w:val="009A5412"/>
    <w:rsid w:val="009A6601"/>
    <w:rsid w:val="009A6E02"/>
    <w:rsid w:val="009B119D"/>
    <w:rsid w:val="009B32E2"/>
    <w:rsid w:val="009B42C4"/>
    <w:rsid w:val="009C16B4"/>
    <w:rsid w:val="009C2B85"/>
    <w:rsid w:val="009C3192"/>
    <w:rsid w:val="009C36BC"/>
    <w:rsid w:val="009C3C21"/>
    <w:rsid w:val="009D3219"/>
    <w:rsid w:val="009D3712"/>
    <w:rsid w:val="009D50BB"/>
    <w:rsid w:val="009D5556"/>
    <w:rsid w:val="009E0D13"/>
    <w:rsid w:val="009E12D5"/>
    <w:rsid w:val="009E24A4"/>
    <w:rsid w:val="009E710C"/>
    <w:rsid w:val="009E7A68"/>
    <w:rsid w:val="009F3DF3"/>
    <w:rsid w:val="009F7914"/>
    <w:rsid w:val="00A003D1"/>
    <w:rsid w:val="00A01DEA"/>
    <w:rsid w:val="00A0561A"/>
    <w:rsid w:val="00A106AA"/>
    <w:rsid w:val="00A10B67"/>
    <w:rsid w:val="00A122D9"/>
    <w:rsid w:val="00A134B0"/>
    <w:rsid w:val="00A14CF7"/>
    <w:rsid w:val="00A151E2"/>
    <w:rsid w:val="00A152B9"/>
    <w:rsid w:val="00A15350"/>
    <w:rsid w:val="00A21428"/>
    <w:rsid w:val="00A22449"/>
    <w:rsid w:val="00A22CD3"/>
    <w:rsid w:val="00A24CCE"/>
    <w:rsid w:val="00A24EA5"/>
    <w:rsid w:val="00A26EC4"/>
    <w:rsid w:val="00A2728F"/>
    <w:rsid w:val="00A31194"/>
    <w:rsid w:val="00A32891"/>
    <w:rsid w:val="00A32B68"/>
    <w:rsid w:val="00A32C18"/>
    <w:rsid w:val="00A32D90"/>
    <w:rsid w:val="00A351FD"/>
    <w:rsid w:val="00A370EC"/>
    <w:rsid w:val="00A37991"/>
    <w:rsid w:val="00A414CC"/>
    <w:rsid w:val="00A42C4E"/>
    <w:rsid w:val="00A42EDB"/>
    <w:rsid w:val="00A42FA1"/>
    <w:rsid w:val="00A43056"/>
    <w:rsid w:val="00A4647A"/>
    <w:rsid w:val="00A47220"/>
    <w:rsid w:val="00A47AFE"/>
    <w:rsid w:val="00A51C05"/>
    <w:rsid w:val="00A533F3"/>
    <w:rsid w:val="00A538C0"/>
    <w:rsid w:val="00A5435D"/>
    <w:rsid w:val="00A5642E"/>
    <w:rsid w:val="00A56A86"/>
    <w:rsid w:val="00A6242F"/>
    <w:rsid w:val="00A62FCD"/>
    <w:rsid w:val="00A634AF"/>
    <w:rsid w:val="00A64316"/>
    <w:rsid w:val="00A64EB2"/>
    <w:rsid w:val="00A6605E"/>
    <w:rsid w:val="00A73CEC"/>
    <w:rsid w:val="00A74088"/>
    <w:rsid w:val="00A75128"/>
    <w:rsid w:val="00A754E8"/>
    <w:rsid w:val="00A76E59"/>
    <w:rsid w:val="00A8380F"/>
    <w:rsid w:val="00A838A9"/>
    <w:rsid w:val="00A83C3A"/>
    <w:rsid w:val="00A83D7F"/>
    <w:rsid w:val="00A83F1B"/>
    <w:rsid w:val="00A9093D"/>
    <w:rsid w:val="00AA1B7F"/>
    <w:rsid w:val="00AA3122"/>
    <w:rsid w:val="00AA4416"/>
    <w:rsid w:val="00AA5319"/>
    <w:rsid w:val="00AA7C3A"/>
    <w:rsid w:val="00AB128F"/>
    <w:rsid w:val="00AB60C9"/>
    <w:rsid w:val="00AB67C9"/>
    <w:rsid w:val="00AB7CEC"/>
    <w:rsid w:val="00AC0327"/>
    <w:rsid w:val="00AC136C"/>
    <w:rsid w:val="00AC195C"/>
    <w:rsid w:val="00AC27E8"/>
    <w:rsid w:val="00AC2812"/>
    <w:rsid w:val="00AC2C3C"/>
    <w:rsid w:val="00AC3379"/>
    <w:rsid w:val="00AC4AC5"/>
    <w:rsid w:val="00AC4C9C"/>
    <w:rsid w:val="00AC4D6B"/>
    <w:rsid w:val="00AC4E4D"/>
    <w:rsid w:val="00AC52FC"/>
    <w:rsid w:val="00AC53D0"/>
    <w:rsid w:val="00AC66E2"/>
    <w:rsid w:val="00AD23D6"/>
    <w:rsid w:val="00AD28D7"/>
    <w:rsid w:val="00AD2F31"/>
    <w:rsid w:val="00AD44D5"/>
    <w:rsid w:val="00AD62CD"/>
    <w:rsid w:val="00AD63B0"/>
    <w:rsid w:val="00AD6D3B"/>
    <w:rsid w:val="00AE1723"/>
    <w:rsid w:val="00AE421D"/>
    <w:rsid w:val="00AE779D"/>
    <w:rsid w:val="00AE78FD"/>
    <w:rsid w:val="00AE7AB3"/>
    <w:rsid w:val="00AF26E4"/>
    <w:rsid w:val="00AF2EA0"/>
    <w:rsid w:val="00B007EB"/>
    <w:rsid w:val="00B00D3F"/>
    <w:rsid w:val="00B018FF"/>
    <w:rsid w:val="00B026C8"/>
    <w:rsid w:val="00B02C29"/>
    <w:rsid w:val="00B031AB"/>
    <w:rsid w:val="00B04EC5"/>
    <w:rsid w:val="00B05C51"/>
    <w:rsid w:val="00B12CFC"/>
    <w:rsid w:val="00B13BC8"/>
    <w:rsid w:val="00B13C7C"/>
    <w:rsid w:val="00B14AF7"/>
    <w:rsid w:val="00B1560D"/>
    <w:rsid w:val="00B20C95"/>
    <w:rsid w:val="00B2108F"/>
    <w:rsid w:val="00B252EA"/>
    <w:rsid w:val="00B26320"/>
    <w:rsid w:val="00B26BE3"/>
    <w:rsid w:val="00B32FB4"/>
    <w:rsid w:val="00B331D1"/>
    <w:rsid w:val="00B34130"/>
    <w:rsid w:val="00B346F1"/>
    <w:rsid w:val="00B34E32"/>
    <w:rsid w:val="00B36734"/>
    <w:rsid w:val="00B411AC"/>
    <w:rsid w:val="00B41944"/>
    <w:rsid w:val="00B41B8A"/>
    <w:rsid w:val="00B44CAD"/>
    <w:rsid w:val="00B47C74"/>
    <w:rsid w:val="00B502D5"/>
    <w:rsid w:val="00B50340"/>
    <w:rsid w:val="00B51D47"/>
    <w:rsid w:val="00B51DB0"/>
    <w:rsid w:val="00B53498"/>
    <w:rsid w:val="00B5374C"/>
    <w:rsid w:val="00B53A0B"/>
    <w:rsid w:val="00B54239"/>
    <w:rsid w:val="00B545AC"/>
    <w:rsid w:val="00B54AEE"/>
    <w:rsid w:val="00B578AD"/>
    <w:rsid w:val="00B60793"/>
    <w:rsid w:val="00B60E10"/>
    <w:rsid w:val="00B616E0"/>
    <w:rsid w:val="00B61DFA"/>
    <w:rsid w:val="00B621F6"/>
    <w:rsid w:val="00B63741"/>
    <w:rsid w:val="00B64AF4"/>
    <w:rsid w:val="00B65726"/>
    <w:rsid w:val="00B67C57"/>
    <w:rsid w:val="00B70202"/>
    <w:rsid w:val="00B71635"/>
    <w:rsid w:val="00B753F6"/>
    <w:rsid w:val="00B766F3"/>
    <w:rsid w:val="00B77AA1"/>
    <w:rsid w:val="00B82E74"/>
    <w:rsid w:val="00B8475D"/>
    <w:rsid w:val="00B90EED"/>
    <w:rsid w:val="00B93065"/>
    <w:rsid w:val="00B96389"/>
    <w:rsid w:val="00BA3B7C"/>
    <w:rsid w:val="00BA407C"/>
    <w:rsid w:val="00BA7BF3"/>
    <w:rsid w:val="00BA7D95"/>
    <w:rsid w:val="00BB470F"/>
    <w:rsid w:val="00BC038E"/>
    <w:rsid w:val="00BC1C3E"/>
    <w:rsid w:val="00BC475B"/>
    <w:rsid w:val="00BC7CEF"/>
    <w:rsid w:val="00BD1966"/>
    <w:rsid w:val="00BD1B7C"/>
    <w:rsid w:val="00BD2386"/>
    <w:rsid w:val="00BD49E7"/>
    <w:rsid w:val="00BD6340"/>
    <w:rsid w:val="00BE221C"/>
    <w:rsid w:val="00BE2906"/>
    <w:rsid w:val="00BE3D0B"/>
    <w:rsid w:val="00BE53F7"/>
    <w:rsid w:val="00BE5CF7"/>
    <w:rsid w:val="00BE5FF4"/>
    <w:rsid w:val="00BE7719"/>
    <w:rsid w:val="00BF105E"/>
    <w:rsid w:val="00BF2C6F"/>
    <w:rsid w:val="00BF2F8C"/>
    <w:rsid w:val="00BF4A9A"/>
    <w:rsid w:val="00BF563E"/>
    <w:rsid w:val="00BF6043"/>
    <w:rsid w:val="00C00682"/>
    <w:rsid w:val="00C008CE"/>
    <w:rsid w:val="00C01BED"/>
    <w:rsid w:val="00C039B2"/>
    <w:rsid w:val="00C051C6"/>
    <w:rsid w:val="00C06024"/>
    <w:rsid w:val="00C07162"/>
    <w:rsid w:val="00C1035C"/>
    <w:rsid w:val="00C113F8"/>
    <w:rsid w:val="00C133B0"/>
    <w:rsid w:val="00C14A82"/>
    <w:rsid w:val="00C15871"/>
    <w:rsid w:val="00C15A2D"/>
    <w:rsid w:val="00C2317E"/>
    <w:rsid w:val="00C23D1B"/>
    <w:rsid w:val="00C25102"/>
    <w:rsid w:val="00C339D1"/>
    <w:rsid w:val="00C3420C"/>
    <w:rsid w:val="00C37B60"/>
    <w:rsid w:val="00C40A49"/>
    <w:rsid w:val="00C433EB"/>
    <w:rsid w:val="00C44BA2"/>
    <w:rsid w:val="00C44C10"/>
    <w:rsid w:val="00C4593D"/>
    <w:rsid w:val="00C4661A"/>
    <w:rsid w:val="00C51C87"/>
    <w:rsid w:val="00C5436A"/>
    <w:rsid w:val="00C55F92"/>
    <w:rsid w:val="00C57AD4"/>
    <w:rsid w:val="00C62F6C"/>
    <w:rsid w:val="00C647D0"/>
    <w:rsid w:val="00C64DA2"/>
    <w:rsid w:val="00C656B2"/>
    <w:rsid w:val="00C678A6"/>
    <w:rsid w:val="00C72B68"/>
    <w:rsid w:val="00C74EA7"/>
    <w:rsid w:val="00C75442"/>
    <w:rsid w:val="00C774CD"/>
    <w:rsid w:val="00C77CE1"/>
    <w:rsid w:val="00C803A7"/>
    <w:rsid w:val="00C819F4"/>
    <w:rsid w:val="00C8243D"/>
    <w:rsid w:val="00C86201"/>
    <w:rsid w:val="00C8627D"/>
    <w:rsid w:val="00C86B0E"/>
    <w:rsid w:val="00C87F7C"/>
    <w:rsid w:val="00C91C85"/>
    <w:rsid w:val="00C92945"/>
    <w:rsid w:val="00C9486C"/>
    <w:rsid w:val="00CA1860"/>
    <w:rsid w:val="00CA54A5"/>
    <w:rsid w:val="00CA5F2C"/>
    <w:rsid w:val="00CA7B68"/>
    <w:rsid w:val="00CA7C2F"/>
    <w:rsid w:val="00CB4CE3"/>
    <w:rsid w:val="00CB5F93"/>
    <w:rsid w:val="00CC1195"/>
    <w:rsid w:val="00CC1AAB"/>
    <w:rsid w:val="00CC3185"/>
    <w:rsid w:val="00CC522E"/>
    <w:rsid w:val="00CC54F3"/>
    <w:rsid w:val="00CC6E3E"/>
    <w:rsid w:val="00CC7990"/>
    <w:rsid w:val="00CD04E9"/>
    <w:rsid w:val="00CD130D"/>
    <w:rsid w:val="00CD21E6"/>
    <w:rsid w:val="00CD3BB7"/>
    <w:rsid w:val="00CD427B"/>
    <w:rsid w:val="00CE0481"/>
    <w:rsid w:val="00CE328B"/>
    <w:rsid w:val="00CE3EBF"/>
    <w:rsid w:val="00CE61CB"/>
    <w:rsid w:val="00CE7876"/>
    <w:rsid w:val="00CF13A3"/>
    <w:rsid w:val="00CF26F8"/>
    <w:rsid w:val="00CF362B"/>
    <w:rsid w:val="00CF6712"/>
    <w:rsid w:val="00CF723F"/>
    <w:rsid w:val="00CF7E1A"/>
    <w:rsid w:val="00CF7F04"/>
    <w:rsid w:val="00D01256"/>
    <w:rsid w:val="00D05B34"/>
    <w:rsid w:val="00D05F7D"/>
    <w:rsid w:val="00D13154"/>
    <w:rsid w:val="00D23DA7"/>
    <w:rsid w:val="00D24E0A"/>
    <w:rsid w:val="00D263D8"/>
    <w:rsid w:val="00D27CDB"/>
    <w:rsid w:val="00D3035F"/>
    <w:rsid w:val="00D32106"/>
    <w:rsid w:val="00D32212"/>
    <w:rsid w:val="00D3247B"/>
    <w:rsid w:val="00D327A6"/>
    <w:rsid w:val="00D35039"/>
    <w:rsid w:val="00D35C20"/>
    <w:rsid w:val="00D36718"/>
    <w:rsid w:val="00D42034"/>
    <w:rsid w:val="00D443F4"/>
    <w:rsid w:val="00D460EC"/>
    <w:rsid w:val="00D46FBC"/>
    <w:rsid w:val="00D47305"/>
    <w:rsid w:val="00D51138"/>
    <w:rsid w:val="00D52B13"/>
    <w:rsid w:val="00D556DA"/>
    <w:rsid w:val="00D562D7"/>
    <w:rsid w:val="00D56F8E"/>
    <w:rsid w:val="00D6094F"/>
    <w:rsid w:val="00D60EA7"/>
    <w:rsid w:val="00D66DA2"/>
    <w:rsid w:val="00D67375"/>
    <w:rsid w:val="00D7148F"/>
    <w:rsid w:val="00D76778"/>
    <w:rsid w:val="00D768BE"/>
    <w:rsid w:val="00D76C65"/>
    <w:rsid w:val="00D81414"/>
    <w:rsid w:val="00D82288"/>
    <w:rsid w:val="00D82D2F"/>
    <w:rsid w:val="00D83143"/>
    <w:rsid w:val="00D852B7"/>
    <w:rsid w:val="00D87ABE"/>
    <w:rsid w:val="00D87D0B"/>
    <w:rsid w:val="00D90D45"/>
    <w:rsid w:val="00D9373E"/>
    <w:rsid w:val="00D948D8"/>
    <w:rsid w:val="00D95DEF"/>
    <w:rsid w:val="00DA15EC"/>
    <w:rsid w:val="00DA25B3"/>
    <w:rsid w:val="00DA375E"/>
    <w:rsid w:val="00DA5745"/>
    <w:rsid w:val="00DB0F57"/>
    <w:rsid w:val="00DB43F8"/>
    <w:rsid w:val="00DB4BAC"/>
    <w:rsid w:val="00DB729F"/>
    <w:rsid w:val="00DB72AD"/>
    <w:rsid w:val="00DC120D"/>
    <w:rsid w:val="00DC154A"/>
    <w:rsid w:val="00DC2EDA"/>
    <w:rsid w:val="00DC3D69"/>
    <w:rsid w:val="00DC5F23"/>
    <w:rsid w:val="00DC7AA0"/>
    <w:rsid w:val="00DD0772"/>
    <w:rsid w:val="00DD6A26"/>
    <w:rsid w:val="00DD78D4"/>
    <w:rsid w:val="00DE0581"/>
    <w:rsid w:val="00DE1120"/>
    <w:rsid w:val="00DE1564"/>
    <w:rsid w:val="00DE1A1F"/>
    <w:rsid w:val="00DE26A4"/>
    <w:rsid w:val="00DE2A24"/>
    <w:rsid w:val="00DE4C82"/>
    <w:rsid w:val="00DE4DF1"/>
    <w:rsid w:val="00DE527A"/>
    <w:rsid w:val="00DE6286"/>
    <w:rsid w:val="00DE70B2"/>
    <w:rsid w:val="00DF0AA0"/>
    <w:rsid w:val="00DF14CD"/>
    <w:rsid w:val="00DF23A7"/>
    <w:rsid w:val="00DF3BA6"/>
    <w:rsid w:val="00DF7AAB"/>
    <w:rsid w:val="00E00236"/>
    <w:rsid w:val="00E02BA0"/>
    <w:rsid w:val="00E03B3E"/>
    <w:rsid w:val="00E06420"/>
    <w:rsid w:val="00E07EF5"/>
    <w:rsid w:val="00E10942"/>
    <w:rsid w:val="00E10A77"/>
    <w:rsid w:val="00E16300"/>
    <w:rsid w:val="00E16666"/>
    <w:rsid w:val="00E16BD1"/>
    <w:rsid w:val="00E16FA5"/>
    <w:rsid w:val="00E2097E"/>
    <w:rsid w:val="00E211FE"/>
    <w:rsid w:val="00E2292A"/>
    <w:rsid w:val="00E2300F"/>
    <w:rsid w:val="00E27F01"/>
    <w:rsid w:val="00E3060F"/>
    <w:rsid w:val="00E30F73"/>
    <w:rsid w:val="00E31DEF"/>
    <w:rsid w:val="00E33026"/>
    <w:rsid w:val="00E34413"/>
    <w:rsid w:val="00E40D9D"/>
    <w:rsid w:val="00E43118"/>
    <w:rsid w:val="00E43693"/>
    <w:rsid w:val="00E446D2"/>
    <w:rsid w:val="00E4601F"/>
    <w:rsid w:val="00E46E3B"/>
    <w:rsid w:val="00E4791C"/>
    <w:rsid w:val="00E507AD"/>
    <w:rsid w:val="00E516DC"/>
    <w:rsid w:val="00E51D4F"/>
    <w:rsid w:val="00E52979"/>
    <w:rsid w:val="00E54CAD"/>
    <w:rsid w:val="00E55027"/>
    <w:rsid w:val="00E5617C"/>
    <w:rsid w:val="00E57210"/>
    <w:rsid w:val="00E5757E"/>
    <w:rsid w:val="00E60172"/>
    <w:rsid w:val="00E62264"/>
    <w:rsid w:val="00E6540D"/>
    <w:rsid w:val="00E66BCF"/>
    <w:rsid w:val="00E67040"/>
    <w:rsid w:val="00E67736"/>
    <w:rsid w:val="00E71028"/>
    <w:rsid w:val="00E779D3"/>
    <w:rsid w:val="00E77C54"/>
    <w:rsid w:val="00E8315F"/>
    <w:rsid w:val="00E83AED"/>
    <w:rsid w:val="00E85E48"/>
    <w:rsid w:val="00E85F9C"/>
    <w:rsid w:val="00E934E4"/>
    <w:rsid w:val="00E93638"/>
    <w:rsid w:val="00E950E5"/>
    <w:rsid w:val="00E97343"/>
    <w:rsid w:val="00EA09FA"/>
    <w:rsid w:val="00EA14D2"/>
    <w:rsid w:val="00EA1C13"/>
    <w:rsid w:val="00EA2DBC"/>
    <w:rsid w:val="00EA370D"/>
    <w:rsid w:val="00EA3A4E"/>
    <w:rsid w:val="00EA3E64"/>
    <w:rsid w:val="00EA6034"/>
    <w:rsid w:val="00EA6C07"/>
    <w:rsid w:val="00EA6ED5"/>
    <w:rsid w:val="00EB0942"/>
    <w:rsid w:val="00EB21C5"/>
    <w:rsid w:val="00EB28C1"/>
    <w:rsid w:val="00EB3216"/>
    <w:rsid w:val="00EB3673"/>
    <w:rsid w:val="00EB6BDA"/>
    <w:rsid w:val="00EB6D8E"/>
    <w:rsid w:val="00EB7A32"/>
    <w:rsid w:val="00EC10AE"/>
    <w:rsid w:val="00EC1556"/>
    <w:rsid w:val="00EC2D3D"/>
    <w:rsid w:val="00EC3B04"/>
    <w:rsid w:val="00EC48C5"/>
    <w:rsid w:val="00ED0704"/>
    <w:rsid w:val="00ED1011"/>
    <w:rsid w:val="00ED15B5"/>
    <w:rsid w:val="00ED15BC"/>
    <w:rsid w:val="00ED1EA5"/>
    <w:rsid w:val="00ED3C0B"/>
    <w:rsid w:val="00ED51C2"/>
    <w:rsid w:val="00ED5A21"/>
    <w:rsid w:val="00ED6030"/>
    <w:rsid w:val="00ED612B"/>
    <w:rsid w:val="00ED68FE"/>
    <w:rsid w:val="00ED6F05"/>
    <w:rsid w:val="00ED79DA"/>
    <w:rsid w:val="00EE08D5"/>
    <w:rsid w:val="00EE3B83"/>
    <w:rsid w:val="00EE492D"/>
    <w:rsid w:val="00EE5EE4"/>
    <w:rsid w:val="00EE7409"/>
    <w:rsid w:val="00EF1A00"/>
    <w:rsid w:val="00EF2D22"/>
    <w:rsid w:val="00EF358B"/>
    <w:rsid w:val="00EF3819"/>
    <w:rsid w:val="00EF39AA"/>
    <w:rsid w:val="00EF46E8"/>
    <w:rsid w:val="00EF79D1"/>
    <w:rsid w:val="00F00237"/>
    <w:rsid w:val="00F01AFA"/>
    <w:rsid w:val="00F02A03"/>
    <w:rsid w:val="00F0470E"/>
    <w:rsid w:val="00F06FBB"/>
    <w:rsid w:val="00F072E1"/>
    <w:rsid w:val="00F11485"/>
    <w:rsid w:val="00F1328C"/>
    <w:rsid w:val="00F144AE"/>
    <w:rsid w:val="00F144B8"/>
    <w:rsid w:val="00F148CD"/>
    <w:rsid w:val="00F1551F"/>
    <w:rsid w:val="00F157BE"/>
    <w:rsid w:val="00F15E34"/>
    <w:rsid w:val="00F16EBB"/>
    <w:rsid w:val="00F20D55"/>
    <w:rsid w:val="00F21C2F"/>
    <w:rsid w:val="00F247C4"/>
    <w:rsid w:val="00F24BA9"/>
    <w:rsid w:val="00F25C8C"/>
    <w:rsid w:val="00F31AD8"/>
    <w:rsid w:val="00F32C18"/>
    <w:rsid w:val="00F33223"/>
    <w:rsid w:val="00F337C4"/>
    <w:rsid w:val="00F36387"/>
    <w:rsid w:val="00F36D1C"/>
    <w:rsid w:val="00F36D37"/>
    <w:rsid w:val="00F36F80"/>
    <w:rsid w:val="00F40DE0"/>
    <w:rsid w:val="00F4171C"/>
    <w:rsid w:val="00F4244A"/>
    <w:rsid w:val="00F466D0"/>
    <w:rsid w:val="00F506AE"/>
    <w:rsid w:val="00F50DB8"/>
    <w:rsid w:val="00F5251E"/>
    <w:rsid w:val="00F52E6E"/>
    <w:rsid w:val="00F53154"/>
    <w:rsid w:val="00F53B83"/>
    <w:rsid w:val="00F56E99"/>
    <w:rsid w:val="00F573D4"/>
    <w:rsid w:val="00F578E0"/>
    <w:rsid w:val="00F62B89"/>
    <w:rsid w:val="00F650AE"/>
    <w:rsid w:val="00F65AC5"/>
    <w:rsid w:val="00F66045"/>
    <w:rsid w:val="00F6684B"/>
    <w:rsid w:val="00F6719D"/>
    <w:rsid w:val="00F67B62"/>
    <w:rsid w:val="00F7113B"/>
    <w:rsid w:val="00F73AA4"/>
    <w:rsid w:val="00F749BE"/>
    <w:rsid w:val="00F752C5"/>
    <w:rsid w:val="00F75D70"/>
    <w:rsid w:val="00F765BE"/>
    <w:rsid w:val="00F76A74"/>
    <w:rsid w:val="00F76E53"/>
    <w:rsid w:val="00F8037F"/>
    <w:rsid w:val="00F8091D"/>
    <w:rsid w:val="00F80C8E"/>
    <w:rsid w:val="00F81A11"/>
    <w:rsid w:val="00F81E36"/>
    <w:rsid w:val="00F86C8F"/>
    <w:rsid w:val="00F87261"/>
    <w:rsid w:val="00F90A11"/>
    <w:rsid w:val="00F91D5B"/>
    <w:rsid w:val="00F93656"/>
    <w:rsid w:val="00F9390D"/>
    <w:rsid w:val="00FA29A0"/>
    <w:rsid w:val="00FA30E6"/>
    <w:rsid w:val="00FA40F6"/>
    <w:rsid w:val="00FA45AF"/>
    <w:rsid w:val="00FA6A42"/>
    <w:rsid w:val="00FA6FF1"/>
    <w:rsid w:val="00FA7C29"/>
    <w:rsid w:val="00FB3601"/>
    <w:rsid w:val="00FB57BA"/>
    <w:rsid w:val="00FB6143"/>
    <w:rsid w:val="00FB6351"/>
    <w:rsid w:val="00FC01EA"/>
    <w:rsid w:val="00FC1BE0"/>
    <w:rsid w:val="00FC28E0"/>
    <w:rsid w:val="00FC4A28"/>
    <w:rsid w:val="00FC5370"/>
    <w:rsid w:val="00FC57BA"/>
    <w:rsid w:val="00FC5D55"/>
    <w:rsid w:val="00FC7F6C"/>
    <w:rsid w:val="00FD03D5"/>
    <w:rsid w:val="00FD0ED3"/>
    <w:rsid w:val="00FD1025"/>
    <w:rsid w:val="00FD3872"/>
    <w:rsid w:val="00FD4D8B"/>
    <w:rsid w:val="00FD7657"/>
    <w:rsid w:val="00FD79C6"/>
    <w:rsid w:val="00FE4AE7"/>
    <w:rsid w:val="00FE61BE"/>
    <w:rsid w:val="00FF0035"/>
    <w:rsid w:val="00FF10CC"/>
    <w:rsid w:val="00FF21FE"/>
    <w:rsid w:val="00FF4694"/>
    <w:rsid w:val="00FF4E16"/>
    <w:rsid w:val="00FF7390"/>
    <w:rsid w:val="00FF76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7A4F33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5043"/>
  </w:style>
  <w:style w:type="paragraph" w:styleId="Ttulo1">
    <w:name w:val="heading 1"/>
    <w:basedOn w:val="Normal"/>
    <w:next w:val="Normal"/>
    <w:link w:val="Ttulo1Car"/>
    <w:uiPriority w:val="9"/>
    <w:qFormat/>
    <w:rsid w:val="00FF0035"/>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unhideWhenUsed/>
    <w:qFormat/>
    <w:rsid w:val="00FF0035"/>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FF0035"/>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FF0035"/>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FF0035"/>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FF0035"/>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FF0035"/>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FF0035"/>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FF0035"/>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F11FD"/>
    <w:pPr>
      <w:tabs>
        <w:tab w:val="center" w:pos="4680"/>
        <w:tab w:val="right" w:pos="9360"/>
      </w:tabs>
    </w:pPr>
  </w:style>
  <w:style w:type="character" w:customStyle="1" w:styleId="EncabezadoCar">
    <w:name w:val="Encabezado Car"/>
    <w:basedOn w:val="Fuentedeprrafopredeter"/>
    <w:link w:val="Encabezado"/>
    <w:uiPriority w:val="99"/>
    <w:rsid w:val="006F11FD"/>
    <w:rPr>
      <w:lang w:val="es-ES"/>
    </w:rPr>
  </w:style>
  <w:style w:type="paragraph" w:styleId="Piedepgina">
    <w:name w:val="footer"/>
    <w:basedOn w:val="Normal"/>
    <w:link w:val="PiedepginaCar"/>
    <w:uiPriority w:val="99"/>
    <w:unhideWhenUsed/>
    <w:rsid w:val="006F11FD"/>
    <w:pPr>
      <w:tabs>
        <w:tab w:val="center" w:pos="4680"/>
        <w:tab w:val="right" w:pos="9360"/>
      </w:tabs>
    </w:pPr>
  </w:style>
  <w:style w:type="character" w:customStyle="1" w:styleId="PiedepginaCar">
    <w:name w:val="Pie de página Car"/>
    <w:basedOn w:val="Fuentedeprrafopredeter"/>
    <w:link w:val="Piedepgina"/>
    <w:uiPriority w:val="99"/>
    <w:rsid w:val="006F11FD"/>
    <w:rPr>
      <w:lang w:val="es-ES"/>
    </w:rPr>
  </w:style>
  <w:style w:type="character" w:customStyle="1" w:styleId="Ttulo1Car">
    <w:name w:val="Título 1 Car"/>
    <w:basedOn w:val="Fuentedeprrafopredeter"/>
    <w:link w:val="Ttulo1"/>
    <w:uiPriority w:val="9"/>
    <w:rsid w:val="00FF0035"/>
    <w:rPr>
      <w:rFonts w:asciiTheme="majorHAnsi" w:eastAsiaTheme="majorEastAsia" w:hAnsiTheme="majorHAnsi" w:cstheme="majorBidi"/>
      <w:color w:val="538135" w:themeColor="accent6" w:themeShade="BF"/>
      <w:sz w:val="40"/>
      <w:szCs w:val="40"/>
    </w:rPr>
  </w:style>
  <w:style w:type="character" w:styleId="Hipervnculo">
    <w:name w:val="Hyperlink"/>
    <w:uiPriority w:val="99"/>
    <w:unhideWhenUsed/>
    <w:rsid w:val="00B007EB"/>
    <w:rPr>
      <w:color w:val="0000FF"/>
      <w:u w:val="single"/>
    </w:rPr>
  </w:style>
  <w:style w:type="paragraph" w:styleId="TDC1">
    <w:name w:val="toc 1"/>
    <w:basedOn w:val="Normal"/>
    <w:next w:val="Normal"/>
    <w:autoRedefine/>
    <w:uiPriority w:val="39"/>
    <w:unhideWhenUsed/>
    <w:rsid w:val="00B007EB"/>
    <w:pPr>
      <w:spacing w:after="100" w:line="259" w:lineRule="auto"/>
    </w:pPr>
    <w:rPr>
      <w:sz w:val="22"/>
      <w:szCs w:val="22"/>
      <w:lang w:val="es-DO"/>
    </w:rPr>
  </w:style>
  <w:style w:type="paragraph" w:styleId="TDC2">
    <w:name w:val="toc 2"/>
    <w:basedOn w:val="Normal"/>
    <w:next w:val="Normal"/>
    <w:autoRedefine/>
    <w:uiPriority w:val="39"/>
    <w:unhideWhenUsed/>
    <w:rsid w:val="00B007EB"/>
    <w:pPr>
      <w:spacing w:after="100" w:line="259" w:lineRule="auto"/>
      <w:ind w:left="220"/>
    </w:pPr>
    <w:rPr>
      <w:sz w:val="22"/>
      <w:szCs w:val="22"/>
      <w:lang w:val="es-DO"/>
    </w:rPr>
  </w:style>
  <w:style w:type="character" w:customStyle="1" w:styleId="Ttulo2Car">
    <w:name w:val="Título 2 Car"/>
    <w:basedOn w:val="Fuentedeprrafopredeter"/>
    <w:link w:val="Ttulo2"/>
    <w:uiPriority w:val="9"/>
    <w:rsid w:val="00FF0035"/>
    <w:rPr>
      <w:rFonts w:asciiTheme="majorHAnsi" w:eastAsiaTheme="majorEastAsia" w:hAnsiTheme="majorHAnsi" w:cstheme="majorBidi"/>
      <w:color w:val="538135" w:themeColor="accent6" w:themeShade="BF"/>
      <w:sz w:val="28"/>
      <w:szCs w:val="28"/>
    </w:rPr>
  </w:style>
  <w:style w:type="paragraph" w:customStyle="1" w:styleId="Ttulo31">
    <w:name w:val="Título 31"/>
    <w:basedOn w:val="Normal"/>
    <w:next w:val="Normal"/>
    <w:uiPriority w:val="9"/>
    <w:unhideWhenUsed/>
    <w:rsid w:val="00B007EB"/>
    <w:pPr>
      <w:keepNext/>
      <w:keepLines/>
      <w:spacing w:before="40" w:line="259" w:lineRule="auto"/>
      <w:outlineLvl w:val="2"/>
    </w:pPr>
    <w:rPr>
      <w:rFonts w:ascii="Calibri Light" w:eastAsia="Times New Roman" w:hAnsi="Calibri Light" w:cs="Times New Roman"/>
      <w:color w:val="1F4D78"/>
      <w:lang w:val="es-DO"/>
    </w:rPr>
  </w:style>
  <w:style w:type="paragraph" w:customStyle="1" w:styleId="Ttulo41">
    <w:name w:val="Título 41"/>
    <w:basedOn w:val="Normal"/>
    <w:next w:val="Normal"/>
    <w:autoRedefine/>
    <w:uiPriority w:val="9"/>
    <w:unhideWhenUsed/>
    <w:rsid w:val="00B007EB"/>
    <w:pPr>
      <w:keepNext/>
      <w:keepLines/>
      <w:numPr>
        <w:numId w:val="1"/>
      </w:numPr>
      <w:spacing w:before="40" w:line="259" w:lineRule="auto"/>
      <w:ind w:right="170"/>
      <w:outlineLvl w:val="3"/>
    </w:pPr>
    <w:rPr>
      <w:rFonts w:ascii="Times New Roman" w:eastAsia="Times New Roman" w:hAnsi="Times New Roman" w:cs="Times New Roman"/>
      <w:b/>
      <w:iCs/>
      <w:color w:val="000000"/>
      <w:sz w:val="28"/>
      <w:szCs w:val="28"/>
      <w:lang w:val="es-DO"/>
    </w:rPr>
  </w:style>
  <w:style w:type="numbering" w:customStyle="1" w:styleId="Sinlista1">
    <w:name w:val="Sin lista1"/>
    <w:next w:val="Sinlista"/>
    <w:uiPriority w:val="99"/>
    <w:semiHidden/>
    <w:unhideWhenUsed/>
    <w:rsid w:val="00B007EB"/>
  </w:style>
  <w:style w:type="paragraph" w:customStyle="1" w:styleId="Prrafodelista1">
    <w:name w:val="Párrafo de lista1"/>
    <w:basedOn w:val="Normal"/>
    <w:next w:val="Prrafodelista"/>
    <w:uiPriority w:val="1"/>
    <w:rsid w:val="00B007EB"/>
    <w:pPr>
      <w:ind w:left="720"/>
      <w:contextualSpacing/>
    </w:pPr>
    <w:rPr>
      <w:rFonts w:eastAsia="Times New Roman"/>
      <w:lang w:val="es-ES_tradnl" w:eastAsia="es-ES"/>
    </w:rPr>
  </w:style>
  <w:style w:type="paragraph" w:styleId="NormalWeb">
    <w:name w:val="Normal (Web)"/>
    <w:basedOn w:val="Normal"/>
    <w:uiPriority w:val="99"/>
    <w:unhideWhenUsed/>
    <w:rsid w:val="00B007EB"/>
    <w:pPr>
      <w:spacing w:before="100" w:beforeAutospacing="1" w:after="100" w:afterAutospacing="1"/>
    </w:pPr>
    <w:rPr>
      <w:rFonts w:ascii="Times New Roman" w:eastAsia="Times New Roman" w:hAnsi="Times New Roman" w:cs="Times New Roman"/>
      <w:lang w:eastAsia="es-ES"/>
    </w:rPr>
  </w:style>
  <w:style w:type="paragraph" w:customStyle="1" w:styleId="Default">
    <w:name w:val="Default"/>
    <w:rsid w:val="00B007EB"/>
    <w:pPr>
      <w:autoSpaceDE w:val="0"/>
      <w:autoSpaceDN w:val="0"/>
      <w:adjustRightInd w:val="0"/>
    </w:pPr>
    <w:rPr>
      <w:rFonts w:ascii="Arial" w:eastAsia="Calibri" w:hAnsi="Arial" w:cs="Arial"/>
      <w:color w:val="000000"/>
      <w:lang w:val="es-ES"/>
    </w:rPr>
  </w:style>
  <w:style w:type="paragraph" w:styleId="Sinespaciado">
    <w:name w:val="No Spacing"/>
    <w:link w:val="SinespaciadoCar"/>
    <w:uiPriority w:val="1"/>
    <w:qFormat/>
    <w:rsid w:val="00FF0035"/>
    <w:pPr>
      <w:spacing w:after="0" w:line="240" w:lineRule="auto"/>
    </w:pPr>
  </w:style>
  <w:style w:type="paragraph" w:styleId="Textoindependiente">
    <w:name w:val="Body Text"/>
    <w:basedOn w:val="Normal"/>
    <w:link w:val="TextoindependienteCar"/>
    <w:uiPriority w:val="99"/>
    <w:semiHidden/>
    <w:unhideWhenUsed/>
    <w:rsid w:val="00B007EB"/>
    <w:pPr>
      <w:spacing w:after="120" w:line="276" w:lineRule="auto"/>
    </w:pPr>
    <w:rPr>
      <w:rFonts w:ascii="Calibri" w:eastAsia="Calibri" w:hAnsi="Calibri" w:cs="Times New Roman"/>
      <w:sz w:val="22"/>
      <w:szCs w:val="22"/>
    </w:rPr>
  </w:style>
  <w:style w:type="character" w:customStyle="1" w:styleId="TextoindependienteCar">
    <w:name w:val="Texto independiente Car"/>
    <w:basedOn w:val="Fuentedeprrafopredeter"/>
    <w:link w:val="Textoindependiente"/>
    <w:uiPriority w:val="99"/>
    <w:semiHidden/>
    <w:rsid w:val="00B007EB"/>
    <w:rPr>
      <w:rFonts w:ascii="Calibri" w:eastAsia="Calibri" w:hAnsi="Calibri" w:cs="Times New Roman"/>
      <w:sz w:val="22"/>
      <w:szCs w:val="22"/>
      <w:lang w:val="es-ES"/>
    </w:rPr>
  </w:style>
  <w:style w:type="paragraph" w:customStyle="1" w:styleId="TtuloTDC1">
    <w:name w:val="Título TDC1"/>
    <w:basedOn w:val="Ttulo1"/>
    <w:next w:val="Normal"/>
    <w:uiPriority w:val="39"/>
    <w:unhideWhenUsed/>
    <w:rsid w:val="00B007EB"/>
    <w:pPr>
      <w:outlineLvl w:val="9"/>
    </w:pPr>
    <w:rPr>
      <w:rFonts w:ascii="Calibri Light" w:hAnsi="Calibri Light"/>
      <w:b/>
      <w:color w:val="2E74B5"/>
      <w:lang w:eastAsia="es-DO"/>
    </w:rPr>
  </w:style>
  <w:style w:type="character" w:customStyle="1" w:styleId="Ttulo3Car">
    <w:name w:val="Título 3 Car"/>
    <w:basedOn w:val="Fuentedeprrafopredeter"/>
    <w:link w:val="Ttulo3"/>
    <w:uiPriority w:val="9"/>
    <w:semiHidden/>
    <w:rsid w:val="00FF0035"/>
    <w:rPr>
      <w:rFonts w:asciiTheme="majorHAnsi" w:eastAsiaTheme="majorEastAsia" w:hAnsiTheme="majorHAnsi" w:cstheme="majorBidi"/>
      <w:color w:val="538135" w:themeColor="accent6" w:themeShade="BF"/>
      <w:sz w:val="24"/>
      <w:szCs w:val="24"/>
    </w:rPr>
  </w:style>
  <w:style w:type="paragraph" w:styleId="TDC3">
    <w:name w:val="toc 3"/>
    <w:basedOn w:val="Normal"/>
    <w:next w:val="Normal"/>
    <w:autoRedefine/>
    <w:uiPriority w:val="39"/>
    <w:unhideWhenUsed/>
    <w:rsid w:val="00B007EB"/>
    <w:pPr>
      <w:spacing w:after="100" w:line="259" w:lineRule="auto"/>
      <w:ind w:left="440"/>
    </w:pPr>
    <w:rPr>
      <w:sz w:val="22"/>
      <w:szCs w:val="22"/>
      <w:lang w:val="es-DO"/>
    </w:rPr>
  </w:style>
  <w:style w:type="character" w:customStyle="1" w:styleId="Ttulo4Car">
    <w:name w:val="Título 4 Car"/>
    <w:basedOn w:val="Fuentedeprrafopredeter"/>
    <w:link w:val="Ttulo4"/>
    <w:uiPriority w:val="9"/>
    <w:semiHidden/>
    <w:rsid w:val="00FF0035"/>
    <w:rPr>
      <w:rFonts w:asciiTheme="majorHAnsi" w:eastAsiaTheme="majorEastAsia" w:hAnsiTheme="majorHAnsi" w:cstheme="majorBidi"/>
      <w:color w:val="70AD47" w:themeColor="accent6"/>
      <w:sz w:val="22"/>
      <w:szCs w:val="22"/>
    </w:rPr>
  </w:style>
  <w:style w:type="table" w:customStyle="1" w:styleId="ListTable3-Accent31">
    <w:name w:val="List Table 3 - Accent 31"/>
    <w:basedOn w:val="Tablanormal"/>
    <w:uiPriority w:val="48"/>
    <w:rsid w:val="00B007EB"/>
    <w:rPr>
      <w:sz w:val="22"/>
      <w:szCs w:val="22"/>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character" w:customStyle="1" w:styleId="nfasissutil1">
    <w:name w:val="Énfasis sutil1"/>
    <w:basedOn w:val="Fuentedeprrafopredeter"/>
    <w:uiPriority w:val="19"/>
    <w:rsid w:val="00B007EB"/>
    <w:rPr>
      <w:i/>
      <w:iCs/>
      <w:color w:val="404040"/>
    </w:rPr>
  </w:style>
  <w:style w:type="numbering" w:customStyle="1" w:styleId="Sinlista11">
    <w:name w:val="Sin lista11"/>
    <w:next w:val="Sinlista"/>
    <w:uiPriority w:val="99"/>
    <w:semiHidden/>
    <w:unhideWhenUsed/>
    <w:rsid w:val="00B007EB"/>
  </w:style>
  <w:style w:type="paragraph" w:styleId="Textodeglobo">
    <w:name w:val="Balloon Text"/>
    <w:basedOn w:val="Normal"/>
    <w:link w:val="TextodegloboCar"/>
    <w:uiPriority w:val="99"/>
    <w:semiHidden/>
    <w:unhideWhenUsed/>
    <w:rsid w:val="00B007EB"/>
    <w:rPr>
      <w:rFonts w:ascii="Tahoma" w:eastAsia="Calibri" w:hAnsi="Tahoma" w:cs="Tahoma"/>
      <w:sz w:val="16"/>
      <w:szCs w:val="16"/>
    </w:rPr>
  </w:style>
  <w:style w:type="character" w:customStyle="1" w:styleId="TextodegloboCar">
    <w:name w:val="Texto de globo Car"/>
    <w:basedOn w:val="Fuentedeprrafopredeter"/>
    <w:link w:val="Textodeglobo"/>
    <w:uiPriority w:val="99"/>
    <w:semiHidden/>
    <w:rsid w:val="00B007EB"/>
    <w:rPr>
      <w:rFonts w:ascii="Tahoma" w:eastAsia="Calibri" w:hAnsi="Tahoma" w:cs="Tahoma"/>
      <w:sz w:val="16"/>
      <w:szCs w:val="16"/>
      <w:lang w:val="es-ES"/>
    </w:rPr>
  </w:style>
  <w:style w:type="table" w:customStyle="1" w:styleId="Tabladecuadrcula4-nfasis11">
    <w:name w:val="Tabla de cuadrícula 4 - Énfasis 11"/>
    <w:basedOn w:val="Tablanormal"/>
    <w:uiPriority w:val="49"/>
    <w:rsid w:val="00B007EB"/>
    <w:rPr>
      <w:rFonts w:ascii="Calibri" w:eastAsia="Calibri" w:hAnsi="Calibri" w:cs="Times New Roman"/>
      <w:sz w:val="20"/>
      <w:szCs w:val="20"/>
      <w:lang w:eastAsia="es-DO"/>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11">
    <w:name w:val="Grid Table 4 Accent 11"/>
    <w:basedOn w:val="Tablanormal"/>
    <w:uiPriority w:val="49"/>
    <w:rsid w:val="00B007EB"/>
    <w:rPr>
      <w:rFonts w:ascii="Calibri" w:eastAsia="Calibri" w:hAnsi="Calibri" w:cs="Times New Roman"/>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1">
    <w:name w:val="Tabla con cuadrícula1"/>
    <w:basedOn w:val="Tablanormal"/>
    <w:next w:val="Tablaconcuadrcula"/>
    <w:uiPriority w:val="59"/>
    <w:rsid w:val="00B007EB"/>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uiPriority w:val="59"/>
    <w:rsid w:val="00B007EB"/>
    <w:rPr>
      <w:rFonts w:ascii="Calibri" w:eastAsia="Calibri" w:hAnsi="Calibri" w:cs="Times New Roman"/>
      <w:sz w:val="20"/>
      <w:szCs w:val="20"/>
      <w:lang w:val="es-DO" w:eastAsia="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B007EB"/>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
    <w:name w:val="Tabla con cuadrícula3"/>
    <w:basedOn w:val="Tablanormal"/>
    <w:next w:val="Tablaconcuadrcula"/>
    <w:uiPriority w:val="59"/>
    <w:rsid w:val="00B007EB"/>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B007EB"/>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3-Accent311">
    <w:name w:val="List Table 3 - Accent 311"/>
    <w:basedOn w:val="Tablanormal"/>
    <w:uiPriority w:val="48"/>
    <w:rsid w:val="00B007EB"/>
    <w:rPr>
      <w:rFonts w:ascii="Calibri" w:eastAsia="Calibri" w:hAnsi="Calibri" w:cs="Times New Roman"/>
      <w:sz w:val="22"/>
      <w:szCs w:val="22"/>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table" w:customStyle="1" w:styleId="ListTable3-Accent312">
    <w:name w:val="List Table 3 - Accent 312"/>
    <w:basedOn w:val="Tablanormal"/>
    <w:uiPriority w:val="48"/>
    <w:rsid w:val="00B007EB"/>
    <w:rPr>
      <w:rFonts w:ascii="Calibri" w:eastAsia="Calibri" w:hAnsi="Calibri" w:cs="Times New Roman"/>
      <w:sz w:val="22"/>
      <w:szCs w:val="22"/>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paragraph" w:styleId="Textonotapie">
    <w:name w:val="footnote text"/>
    <w:basedOn w:val="Normal"/>
    <w:link w:val="TextonotapieCar"/>
    <w:uiPriority w:val="99"/>
    <w:semiHidden/>
    <w:unhideWhenUsed/>
    <w:rsid w:val="00B007EB"/>
    <w:rPr>
      <w:rFonts w:ascii="Calibri" w:eastAsia="Calibri" w:hAnsi="Calibri" w:cs="Times New Roman"/>
      <w:sz w:val="20"/>
      <w:szCs w:val="20"/>
      <w:lang w:val="es-DO"/>
    </w:rPr>
  </w:style>
  <w:style w:type="character" w:customStyle="1" w:styleId="TextonotapieCar">
    <w:name w:val="Texto nota pie Car"/>
    <w:basedOn w:val="Fuentedeprrafopredeter"/>
    <w:link w:val="Textonotapie"/>
    <w:uiPriority w:val="99"/>
    <w:semiHidden/>
    <w:rsid w:val="00B007EB"/>
    <w:rPr>
      <w:rFonts w:ascii="Calibri" w:eastAsia="Calibri" w:hAnsi="Calibri" w:cs="Times New Roman"/>
      <w:sz w:val="20"/>
      <w:szCs w:val="20"/>
      <w:lang w:val="es-DO"/>
    </w:rPr>
  </w:style>
  <w:style w:type="character" w:styleId="Refdenotaalpie">
    <w:name w:val="footnote reference"/>
    <w:uiPriority w:val="99"/>
    <w:semiHidden/>
    <w:unhideWhenUsed/>
    <w:rsid w:val="00B007EB"/>
    <w:rPr>
      <w:vertAlign w:val="superscript"/>
    </w:rPr>
  </w:style>
  <w:style w:type="character" w:customStyle="1" w:styleId="apple-converted-space">
    <w:name w:val="apple-converted-space"/>
    <w:rsid w:val="00B007EB"/>
  </w:style>
  <w:style w:type="character" w:styleId="Hipervnculovisitado">
    <w:name w:val="FollowedHyperlink"/>
    <w:uiPriority w:val="99"/>
    <w:semiHidden/>
    <w:unhideWhenUsed/>
    <w:rsid w:val="00B007EB"/>
    <w:rPr>
      <w:color w:val="954F72"/>
      <w:u w:val="single"/>
    </w:rPr>
  </w:style>
  <w:style w:type="character" w:customStyle="1" w:styleId="SinespaciadoCar">
    <w:name w:val="Sin espaciado Car"/>
    <w:basedOn w:val="Fuentedeprrafopredeter"/>
    <w:link w:val="Sinespaciado"/>
    <w:uiPriority w:val="1"/>
    <w:rsid w:val="00B007EB"/>
  </w:style>
  <w:style w:type="table" w:customStyle="1" w:styleId="ListTable3-Accent313">
    <w:name w:val="List Table 3 - Accent 313"/>
    <w:basedOn w:val="Tablanormal"/>
    <w:uiPriority w:val="48"/>
    <w:rsid w:val="00B007EB"/>
    <w:rPr>
      <w:sz w:val="22"/>
      <w:szCs w:val="22"/>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paragraph" w:styleId="Textoindependiente3">
    <w:name w:val="Body Text 3"/>
    <w:basedOn w:val="Normal"/>
    <w:link w:val="Textoindependiente3Car"/>
    <w:uiPriority w:val="99"/>
    <w:semiHidden/>
    <w:unhideWhenUsed/>
    <w:rsid w:val="00B007EB"/>
    <w:pPr>
      <w:spacing w:after="120" w:line="259" w:lineRule="auto"/>
    </w:pPr>
    <w:rPr>
      <w:sz w:val="16"/>
      <w:szCs w:val="16"/>
      <w:lang w:val="es-DO"/>
    </w:rPr>
  </w:style>
  <w:style w:type="character" w:customStyle="1" w:styleId="Textoindependiente3Car">
    <w:name w:val="Texto independiente 3 Car"/>
    <w:basedOn w:val="Fuentedeprrafopredeter"/>
    <w:link w:val="Textoindependiente3"/>
    <w:uiPriority w:val="99"/>
    <w:semiHidden/>
    <w:rsid w:val="00B007EB"/>
    <w:rPr>
      <w:sz w:val="16"/>
      <w:szCs w:val="16"/>
      <w:lang w:val="es-DO"/>
    </w:rPr>
  </w:style>
  <w:style w:type="paragraph" w:styleId="Prrafodelista">
    <w:name w:val="List Paragraph"/>
    <w:basedOn w:val="Normal"/>
    <w:uiPriority w:val="34"/>
    <w:qFormat/>
    <w:rsid w:val="00B007EB"/>
    <w:pPr>
      <w:ind w:left="720"/>
      <w:contextualSpacing/>
    </w:pPr>
  </w:style>
  <w:style w:type="character" w:customStyle="1" w:styleId="Ttulo3Car1">
    <w:name w:val="Título 3 Car1"/>
    <w:basedOn w:val="Fuentedeprrafopredeter"/>
    <w:uiPriority w:val="9"/>
    <w:semiHidden/>
    <w:rsid w:val="00B007EB"/>
    <w:rPr>
      <w:rFonts w:asciiTheme="majorHAnsi" w:eastAsiaTheme="majorEastAsia" w:hAnsiTheme="majorHAnsi" w:cstheme="majorBidi"/>
      <w:color w:val="1F4D78" w:themeColor="accent1" w:themeShade="7F"/>
      <w:lang w:val="es-ES"/>
    </w:rPr>
  </w:style>
  <w:style w:type="character" w:customStyle="1" w:styleId="Ttulo4Car1">
    <w:name w:val="Título 4 Car1"/>
    <w:basedOn w:val="Fuentedeprrafopredeter"/>
    <w:uiPriority w:val="9"/>
    <w:semiHidden/>
    <w:rsid w:val="00B007EB"/>
    <w:rPr>
      <w:rFonts w:asciiTheme="majorHAnsi" w:eastAsiaTheme="majorEastAsia" w:hAnsiTheme="majorHAnsi" w:cstheme="majorBidi"/>
      <w:i/>
      <w:iCs/>
      <w:color w:val="2E74B5" w:themeColor="accent1" w:themeShade="BF"/>
      <w:lang w:val="es-ES"/>
    </w:rPr>
  </w:style>
  <w:style w:type="character" w:styleId="nfasissutil">
    <w:name w:val="Subtle Emphasis"/>
    <w:basedOn w:val="Fuentedeprrafopredeter"/>
    <w:uiPriority w:val="19"/>
    <w:qFormat/>
    <w:rsid w:val="00FF0035"/>
    <w:rPr>
      <w:i/>
      <w:iCs/>
    </w:rPr>
  </w:style>
  <w:style w:type="character" w:customStyle="1" w:styleId="Ttulo5Car">
    <w:name w:val="Título 5 Car"/>
    <w:basedOn w:val="Fuentedeprrafopredeter"/>
    <w:link w:val="Ttulo5"/>
    <w:uiPriority w:val="9"/>
    <w:semiHidden/>
    <w:rsid w:val="00FF0035"/>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FF0035"/>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FF0035"/>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FF0035"/>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FF0035"/>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FF0035"/>
    <w:pPr>
      <w:spacing w:line="240" w:lineRule="auto"/>
    </w:pPr>
    <w:rPr>
      <w:b/>
      <w:bCs/>
      <w:smallCaps/>
      <w:color w:val="595959" w:themeColor="text1" w:themeTint="A6"/>
    </w:rPr>
  </w:style>
  <w:style w:type="paragraph" w:styleId="Ttulo">
    <w:name w:val="Title"/>
    <w:basedOn w:val="Normal"/>
    <w:next w:val="Normal"/>
    <w:link w:val="TtuloCar"/>
    <w:uiPriority w:val="10"/>
    <w:qFormat/>
    <w:rsid w:val="00FF0035"/>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FF0035"/>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FF0035"/>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FF0035"/>
    <w:rPr>
      <w:rFonts w:asciiTheme="majorHAnsi" w:eastAsiaTheme="majorEastAsia" w:hAnsiTheme="majorHAnsi" w:cstheme="majorBidi"/>
      <w:sz w:val="30"/>
      <w:szCs w:val="30"/>
    </w:rPr>
  </w:style>
  <w:style w:type="character" w:styleId="Textoennegrita">
    <w:name w:val="Strong"/>
    <w:basedOn w:val="Fuentedeprrafopredeter"/>
    <w:uiPriority w:val="22"/>
    <w:qFormat/>
    <w:rsid w:val="00FF0035"/>
    <w:rPr>
      <w:b/>
      <w:bCs/>
    </w:rPr>
  </w:style>
  <w:style w:type="character" w:styleId="nfasis">
    <w:name w:val="Emphasis"/>
    <w:basedOn w:val="Fuentedeprrafopredeter"/>
    <w:uiPriority w:val="20"/>
    <w:qFormat/>
    <w:rsid w:val="00FF0035"/>
    <w:rPr>
      <w:i/>
      <w:iCs/>
      <w:color w:val="70AD47" w:themeColor="accent6"/>
    </w:rPr>
  </w:style>
  <w:style w:type="paragraph" w:styleId="Cita">
    <w:name w:val="Quote"/>
    <w:basedOn w:val="Normal"/>
    <w:next w:val="Normal"/>
    <w:link w:val="CitaCar"/>
    <w:uiPriority w:val="29"/>
    <w:qFormat/>
    <w:rsid w:val="00FF0035"/>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FF0035"/>
    <w:rPr>
      <w:i/>
      <w:iCs/>
      <w:color w:val="262626" w:themeColor="text1" w:themeTint="D9"/>
    </w:rPr>
  </w:style>
  <w:style w:type="paragraph" w:styleId="Citadestacada">
    <w:name w:val="Intense Quote"/>
    <w:basedOn w:val="Normal"/>
    <w:next w:val="Normal"/>
    <w:link w:val="CitadestacadaCar"/>
    <w:uiPriority w:val="30"/>
    <w:qFormat/>
    <w:rsid w:val="00FF0035"/>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FF0035"/>
    <w:rPr>
      <w:rFonts w:asciiTheme="majorHAnsi" w:eastAsiaTheme="majorEastAsia" w:hAnsiTheme="majorHAnsi" w:cstheme="majorBidi"/>
      <w:i/>
      <w:iCs/>
      <w:color w:val="70AD47" w:themeColor="accent6"/>
      <w:sz w:val="32"/>
      <w:szCs w:val="32"/>
    </w:rPr>
  </w:style>
  <w:style w:type="character" w:styleId="nfasisintenso">
    <w:name w:val="Intense Emphasis"/>
    <w:basedOn w:val="Fuentedeprrafopredeter"/>
    <w:uiPriority w:val="21"/>
    <w:qFormat/>
    <w:rsid w:val="00FF0035"/>
    <w:rPr>
      <w:b/>
      <w:bCs/>
      <w:i/>
      <w:iCs/>
    </w:rPr>
  </w:style>
  <w:style w:type="character" w:styleId="Referenciasutil">
    <w:name w:val="Subtle Reference"/>
    <w:basedOn w:val="Fuentedeprrafopredeter"/>
    <w:uiPriority w:val="31"/>
    <w:qFormat/>
    <w:rsid w:val="00FF0035"/>
    <w:rPr>
      <w:smallCaps/>
      <w:color w:val="595959" w:themeColor="text1" w:themeTint="A6"/>
    </w:rPr>
  </w:style>
  <w:style w:type="character" w:styleId="Referenciaintensa">
    <w:name w:val="Intense Reference"/>
    <w:basedOn w:val="Fuentedeprrafopredeter"/>
    <w:uiPriority w:val="32"/>
    <w:qFormat/>
    <w:rsid w:val="00FF0035"/>
    <w:rPr>
      <w:b/>
      <w:bCs/>
      <w:smallCaps/>
      <w:color w:val="70AD47" w:themeColor="accent6"/>
    </w:rPr>
  </w:style>
  <w:style w:type="character" w:styleId="Ttulodellibro">
    <w:name w:val="Book Title"/>
    <w:basedOn w:val="Fuentedeprrafopredeter"/>
    <w:uiPriority w:val="33"/>
    <w:qFormat/>
    <w:rsid w:val="00FF0035"/>
    <w:rPr>
      <w:b/>
      <w:bCs/>
      <w:caps w:val="0"/>
      <w:smallCaps/>
      <w:spacing w:val="7"/>
      <w:sz w:val="21"/>
      <w:szCs w:val="21"/>
    </w:rPr>
  </w:style>
  <w:style w:type="paragraph" w:styleId="TtuloTDC">
    <w:name w:val="TOC Heading"/>
    <w:basedOn w:val="Ttulo1"/>
    <w:next w:val="Normal"/>
    <w:uiPriority w:val="39"/>
    <w:semiHidden/>
    <w:unhideWhenUsed/>
    <w:qFormat/>
    <w:rsid w:val="00FF0035"/>
    <w:pPr>
      <w:outlineLvl w:val="9"/>
    </w:pPr>
  </w:style>
  <w:style w:type="character" w:styleId="Nmerodepgina">
    <w:name w:val="page number"/>
    <w:basedOn w:val="Fuentedeprrafopredeter"/>
    <w:uiPriority w:val="99"/>
    <w:unhideWhenUsed/>
    <w:rsid w:val="002E13BE"/>
  </w:style>
  <w:style w:type="character" w:styleId="Refdecomentario">
    <w:name w:val="annotation reference"/>
    <w:basedOn w:val="Fuentedeprrafopredeter"/>
    <w:uiPriority w:val="99"/>
    <w:semiHidden/>
    <w:unhideWhenUsed/>
    <w:rsid w:val="003C359C"/>
    <w:rPr>
      <w:sz w:val="16"/>
      <w:szCs w:val="16"/>
    </w:rPr>
  </w:style>
  <w:style w:type="paragraph" w:styleId="Textocomentario">
    <w:name w:val="annotation text"/>
    <w:basedOn w:val="Normal"/>
    <w:link w:val="TextocomentarioCar"/>
    <w:uiPriority w:val="99"/>
    <w:semiHidden/>
    <w:unhideWhenUsed/>
    <w:rsid w:val="003C35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C359C"/>
    <w:rPr>
      <w:sz w:val="20"/>
      <w:szCs w:val="20"/>
    </w:rPr>
  </w:style>
  <w:style w:type="paragraph" w:styleId="Asuntodelcomentario">
    <w:name w:val="annotation subject"/>
    <w:basedOn w:val="Textocomentario"/>
    <w:next w:val="Textocomentario"/>
    <w:link w:val="AsuntodelcomentarioCar"/>
    <w:uiPriority w:val="99"/>
    <w:semiHidden/>
    <w:unhideWhenUsed/>
    <w:rsid w:val="003C359C"/>
    <w:rPr>
      <w:b/>
      <w:bCs/>
    </w:rPr>
  </w:style>
  <w:style w:type="character" w:customStyle="1" w:styleId="AsuntodelcomentarioCar">
    <w:name w:val="Asunto del comentario Car"/>
    <w:basedOn w:val="TextocomentarioCar"/>
    <w:link w:val="Asuntodelcomentario"/>
    <w:uiPriority w:val="99"/>
    <w:semiHidden/>
    <w:rsid w:val="003C359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73587">
      <w:bodyDiv w:val="1"/>
      <w:marLeft w:val="0"/>
      <w:marRight w:val="0"/>
      <w:marTop w:val="0"/>
      <w:marBottom w:val="0"/>
      <w:divBdr>
        <w:top w:val="none" w:sz="0" w:space="0" w:color="auto"/>
        <w:left w:val="none" w:sz="0" w:space="0" w:color="auto"/>
        <w:bottom w:val="none" w:sz="0" w:space="0" w:color="auto"/>
        <w:right w:val="none" w:sz="0" w:space="0" w:color="auto"/>
      </w:divBdr>
    </w:div>
    <w:div w:id="75829270">
      <w:bodyDiv w:val="1"/>
      <w:marLeft w:val="0"/>
      <w:marRight w:val="0"/>
      <w:marTop w:val="0"/>
      <w:marBottom w:val="0"/>
      <w:divBdr>
        <w:top w:val="none" w:sz="0" w:space="0" w:color="auto"/>
        <w:left w:val="none" w:sz="0" w:space="0" w:color="auto"/>
        <w:bottom w:val="none" w:sz="0" w:space="0" w:color="auto"/>
        <w:right w:val="none" w:sz="0" w:space="0" w:color="auto"/>
      </w:divBdr>
    </w:div>
    <w:div w:id="256452622">
      <w:bodyDiv w:val="1"/>
      <w:marLeft w:val="0"/>
      <w:marRight w:val="0"/>
      <w:marTop w:val="0"/>
      <w:marBottom w:val="0"/>
      <w:divBdr>
        <w:top w:val="none" w:sz="0" w:space="0" w:color="auto"/>
        <w:left w:val="none" w:sz="0" w:space="0" w:color="auto"/>
        <w:bottom w:val="none" w:sz="0" w:space="0" w:color="auto"/>
        <w:right w:val="none" w:sz="0" w:space="0" w:color="auto"/>
      </w:divBdr>
    </w:div>
    <w:div w:id="274210811">
      <w:bodyDiv w:val="1"/>
      <w:marLeft w:val="0"/>
      <w:marRight w:val="0"/>
      <w:marTop w:val="0"/>
      <w:marBottom w:val="0"/>
      <w:divBdr>
        <w:top w:val="none" w:sz="0" w:space="0" w:color="auto"/>
        <w:left w:val="none" w:sz="0" w:space="0" w:color="auto"/>
        <w:bottom w:val="none" w:sz="0" w:space="0" w:color="auto"/>
        <w:right w:val="none" w:sz="0" w:space="0" w:color="auto"/>
      </w:divBdr>
    </w:div>
    <w:div w:id="416710014">
      <w:bodyDiv w:val="1"/>
      <w:marLeft w:val="0"/>
      <w:marRight w:val="0"/>
      <w:marTop w:val="0"/>
      <w:marBottom w:val="0"/>
      <w:divBdr>
        <w:top w:val="none" w:sz="0" w:space="0" w:color="auto"/>
        <w:left w:val="none" w:sz="0" w:space="0" w:color="auto"/>
        <w:bottom w:val="none" w:sz="0" w:space="0" w:color="auto"/>
        <w:right w:val="none" w:sz="0" w:space="0" w:color="auto"/>
      </w:divBdr>
    </w:div>
    <w:div w:id="436562881">
      <w:bodyDiv w:val="1"/>
      <w:marLeft w:val="0"/>
      <w:marRight w:val="0"/>
      <w:marTop w:val="0"/>
      <w:marBottom w:val="0"/>
      <w:divBdr>
        <w:top w:val="none" w:sz="0" w:space="0" w:color="auto"/>
        <w:left w:val="none" w:sz="0" w:space="0" w:color="auto"/>
        <w:bottom w:val="none" w:sz="0" w:space="0" w:color="auto"/>
        <w:right w:val="none" w:sz="0" w:space="0" w:color="auto"/>
      </w:divBdr>
    </w:div>
    <w:div w:id="452090833">
      <w:bodyDiv w:val="1"/>
      <w:marLeft w:val="0"/>
      <w:marRight w:val="0"/>
      <w:marTop w:val="0"/>
      <w:marBottom w:val="0"/>
      <w:divBdr>
        <w:top w:val="none" w:sz="0" w:space="0" w:color="auto"/>
        <w:left w:val="none" w:sz="0" w:space="0" w:color="auto"/>
        <w:bottom w:val="none" w:sz="0" w:space="0" w:color="auto"/>
        <w:right w:val="none" w:sz="0" w:space="0" w:color="auto"/>
      </w:divBdr>
      <w:divsChild>
        <w:div w:id="255133046">
          <w:marLeft w:val="446"/>
          <w:marRight w:val="0"/>
          <w:marTop w:val="0"/>
          <w:marBottom w:val="0"/>
          <w:divBdr>
            <w:top w:val="none" w:sz="0" w:space="0" w:color="auto"/>
            <w:left w:val="none" w:sz="0" w:space="0" w:color="auto"/>
            <w:bottom w:val="none" w:sz="0" w:space="0" w:color="auto"/>
            <w:right w:val="none" w:sz="0" w:space="0" w:color="auto"/>
          </w:divBdr>
        </w:div>
      </w:divsChild>
    </w:div>
    <w:div w:id="465514556">
      <w:bodyDiv w:val="1"/>
      <w:marLeft w:val="0"/>
      <w:marRight w:val="0"/>
      <w:marTop w:val="0"/>
      <w:marBottom w:val="0"/>
      <w:divBdr>
        <w:top w:val="none" w:sz="0" w:space="0" w:color="auto"/>
        <w:left w:val="none" w:sz="0" w:space="0" w:color="auto"/>
        <w:bottom w:val="none" w:sz="0" w:space="0" w:color="auto"/>
        <w:right w:val="none" w:sz="0" w:space="0" w:color="auto"/>
      </w:divBdr>
    </w:div>
    <w:div w:id="654140660">
      <w:bodyDiv w:val="1"/>
      <w:marLeft w:val="0"/>
      <w:marRight w:val="0"/>
      <w:marTop w:val="0"/>
      <w:marBottom w:val="0"/>
      <w:divBdr>
        <w:top w:val="none" w:sz="0" w:space="0" w:color="auto"/>
        <w:left w:val="none" w:sz="0" w:space="0" w:color="auto"/>
        <w:bottom w:val="none" w:sz="0" w:space="0" w:color="auto"/>
        <w:right w:val="none" w:sz="0" w:space="0" w:color="auto"/>
      </w:divBdr>
    </w:div>
    <w:div w:id="861164224">
      <w:bodyDiv w:val="1"/>
      <w:marLeft w:val="0"/>
      <w:marRight w:val="0"/>
      <w:marTop w:val="0"/>
      <w:marBottom w:val="0"/>
      <w:divBdr>
        <w:top w:val="none" w:sz="0" w:space="0" w:color="auto"/>
        <w:left w:val="none" w:sz="0" w:space="0" w:color="auto"/>
        <w:bottom w:val="none" w:sz="0" w:space="0" w:color="auto"/>
        <w:right w:val="none" w:sz="0" w:space="0" w:color="auto"/>
      </w:divBdr>
    </w:div>
    <w:div w:id="942497964">
      <w:bodyDiv w:val="1"/>
      <w:marLeft w:val="0"/>
      <w:marRight w:val="0"/>
      <w:marTop w:val="0"/>
      <w:marBottom w:val="0"/>
      <w:divBdr>
        <w:top w:val="none" w:sz="0" w:space="0" w:color="auto"/>
        <w:left w:val="none" w:sz="0" w:space="0" w:color="auto"/>
        <w:bottom w:val="none" w:sz="0" w:space="0" w:color="auto"/>
        <w:right w:val="none" w:sz="0" w:space="0" w:color="auto"/>
      </w:divBdr>
    </w:div>
    <w:div w:id="1234436604">
      <w:bodyDiv w:val="1"/>
      <w:marLeft w:val="0"/>
      <w:marRight w:val="0"/>
      <w:marTop w:val="0"/>
      <w:marBottom w:val="0"/>
      <w:divBdr>
        <w:top w:val="none" w:sz="0" w:space="0" w:color="auto"/>
        <w:left w:val="none" w:sz="0" w:space="0" w:color="auto"/>
        <w:bottom w:val="none" w:sz="0" w:space="0" w:color="auto"/>
        <w:right w:val="none" w:sz="0" w:space="0" w:color="auto"/>
      </w:divBdr>
    </w:div>
    <w:div w:id="1317683653">
      <w:bodyDiv w:val="1"/>
      <w:marLeft w:val="0"/>
      <w:marRight w:val="0"/>
      <w:marTop w:val="0"/>
      <w:marBottom w:val="0"/>
      <w:divBdr>
        <w:top w:val="none" w:sz="0" w:space="0" w:color="auto"/>
        <w:left w:val="none" w:sz="0" w:space="0" w:color="auto"/>
        <w:bottom w:val="none" w:sz="0" w:space="0" w:color="auto"/>
        <w:right w:val="none" w:sz="0" w:space="0" w:color="auto"/>
      </w:divBdr>
    </w:div>
    <w:div w:id="1333341363">
      <w:bodyDiv w:val="1"/>
      <w:marLeft w:val="0"/>
      <w:marRight w:val="0"/>
      <w:marTop w:val="0"/>
      <w:marBottom w:val="0"/>
      <w:divBdr>
        <w:top w:val="none" w:sz="0" w:space="0" w:color="auto"/>
        <w:left w:val="none" w:sz="0" w:space="0" w:color="auto"/>
        <w:bottom w:val="none" w:sz="0" w:space="0" w:color="auto"/>
        <w:right w:val="none" w:sz="0" w:space="0" w:color="auto"/>
      </w:divBdr>
    </w:div>
    <w:div w:id="1408503572">
      <w:bodyDiv w:val="1"/>
      <w:marLeft w:val="0"/>
      <w:marRight w:val="0"/>
      <w:marTop w:val="0"/>
      <w:marBottom w:val="0"/>
      <w:divBdr>
        <w:top w:val="none" w:sz="0" w:space="0" w:color="auto"/>
        <w:left w:val="none" w:sz="0" w:space="0" w:color="auto"/>
        <w:bottom w:val="none" w:sz="0" w:space="0" w:color="auto"/>
        <w:right w:val="none" w:sz="0" w:space="0" w:color="auto"/>
      </w:divBdr>
    </w:div>
    <w:div w:id="1521045154">
      <w:bodyDiv w:val="1"/>
      <w:marLeft w:val="0"/>
      <w:marRight w:val="0"/>
      <w:marTop w:val="0"/>
      <w:marBottom w:val="0"/>
      <w:divBdr>
        <w:top w:val="none" w:sz="0" w:space="0" w:color="auto"/>
        <w:left w:val="none" w:sz="0" w:space="0" w:color="auto"/>
        <w:bottom w:val="none" w:sz="0" w:space="0" w:color="auto"/>
        <w:right w:val="none" w:sz="0" w:space="0" w:color="auto"/>
      </w:divBdr>
    </w:div>
    <w:div w:id="1646205286">
      <w:bodyDiv w:val="1"/>
      <w:marLeft w:val="0"/>
      <w:marRight w:val="0"/>
      <w:marTop w:val="0"/>
      <w:marBottom w:val="0"/>
      <w:divBdr>
        <w:top w:val="none" w:sz="0" w:space="0" w:color="auto"/>
        <w:left w:val="none" w:sz="0" w:space="0" w:color="auto"/>
        <w:bottom w:val="none" w:sz="0" w:space="0" w:color="auto"/>
        <w:right w:val="none" w:sz="0" w:space="0" w:color="auto"/>
      </w:divBdr>
    </w:div>
    <w:div w:id="1870337113">
      <w:bodyDiv w:val="1"/>
      <w:marLeft w:val="0"/>
      <w:marRight w:val="0"/>
      <w:marTop w:val="0"/>
      <w:marBottom w:val="0"/>
      <w:divBdr>
        <w:top w:val="none" w:sz="0" w:space="0" w:color="auto"/>
        <w:left w:val="none" w:sz="0" w:space="0" w:color="auto"/>
        <w:bottom w:val="none" w:sz="0" w:space="0" w:color="auto"/>
        <w:right w:val="none" w:sz="0" w:space="0" w:color="auto"/>
      </w:divBdr>
    </w:div>
    <w:div w:id="1973630264">
      <w:bodyDiv w:val="1"/>
      <w:marLeft w:val="0"/>
      <w:marRight w:val="0"/>
      <w:marTop w:val="0"/>
      <w:marBottom w:val="0"/>
      <w:divBdr>
        <w:top w:val="none" w:sz="0" w:space="0" w:color="auto"/>
        <w:left w:val="none" w:sz="0" w:space="0" w:color="auto"/>
        <w:bottom w:val="none" w:sz="0" w:space="0" w:color="auto"/>
        <w:right w:val="none" w:sz="0" w:space="0" w:color="auto"/>
      </w:divBdr>
    </w:div>
    <w:div w:id="2024940613">
      <w:bodyDiv w:val="1"/>
      <w:marLeft w:val="0"/>
      <w:marRight w:val="0"/>
      <w:marTop w:val="0"/>
      <w:marBottom w:val="0"/>
      <w:divBdr>
        <w:top w:val="none" w:sz="0" w:space="0" w:color="auto"/>
        <w:left w:val="none" w:sz="0" w:space="0" w:color="auto"/>
        <w:bottom w:val="none" w:sz="0" w:space="0" w:color="auto"/>
        <w:right w:val="none" w:sz="0" w:space="0" w:color="auto"/>
      </w:divBdr>
      <w:divsChild>
        <w:div w:id="244804528">
          <w:marLeft w:val="446"/>
          <w:marRight w:val="0"/>
          <w:marTop w:val="0"/>
          <w:marBottom w:val="0"/>
          <w:divBdr>
            <w:top w:val="none" w:sz="0" w:space="0" w:color="auto"/>
            <w:left w:val="none" w:sz="0" w:space="0" w:color="auto"/>
            <w:bottom w:val="none" w:sz="0" w:space="0" w:color="auto"/>
            <w:right w:val="none" w:sz="0" w:space="0" w:color="auto"/>
          </w:divBdr>
        </w:div>
      </w:divsChild>
    </w:div>
    <w:div w:id="2134866181">
      <w:bodyDiv w:val="1"/>
      <w:marLeft w:val="0"/>
      <w:marRight w:val="0"/>
      <w:marTop w:val="0"/>
      <w:marBottom w:val="0"/>
      <w:divBdr>
        <w:top w:val="none" w:sz="0" w:space="0" w:color="auto"/>
        <w:left w:val="none" w:sz="0" w:space="0" w:color="auto"/>
        <w:bottom w:val="none" w:sz="0" w:space="0" w:color="auto"/>
        <w:right w:val="none" w:sz="0" w:space="0" w:color="auto"/>
      </w:divBdr>
    </w:div>
    <w:div w:id="21438143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Personalizado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E90E17-3D1C-4C5B-843A-3DF951982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3282</TotalTime>
  <Pages>9</Pages>
  <Words>584</Words>
  <Characters>3216</Characters>
  <Application>Microsoft Office Word</Application>
  <DocSecurity>0</DocSecurity>
  <Lines>26</Lines>
  <Paragraphs>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Dilcia Villanueva</dc:creator>
  <cp:keywords/>
  <dc:description/>
  <cp:lastModifiedBy>DAURY BATISTA</cp:lastModifiedBy>
  <cp:revision>32</cp:revision>
  <cp:lastPrinted>2020-12-04T20:44:00Z</cp:lastPrinted>
  <dcterms:created xsi:type="dcterms:W3CDTF">2021-07-08T14:47:00Z</dcterms:created>
  <dcterms:modified xsi:type="dcterms:W3CDTF">2022-01-09T18:08:00Z</dcterms:modified>
</cp:coreProperties>
</file>